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F3A5E" w14:textId="77777777" w:rsidR="003C01E3" w:rsidRPr="00002591" w:rsidRDefault="00EB5FE3">
      <w:bookmarkStart w:id="0" w:name="_Hlk38152846"/>
    </w:p>
    <w:p w14:paraId="139EE824" w14:textId="77777777" w:rsidR="00687064" w:rsidRDefault="00687064"/>
    <w:p w14:paraId="523C6533" w14:textId="77777777" w:rsidR="00687064" w:rsidRDefault="00687064"/>
    <w:p w14:paraId="7EF58871" w14:textId="77777777" w:rsidR="00E96863" w:rsidRDefault="00E96863" w:rsidP="00E96863">
      <w:pPr>
        <w:rPr>
          <w:rFonts w:asciiTheme="majorHAnsi" w:hAnsiTheme="majorHAnsi"/>
          <w:b/>
          <w:sz w:val="32"/>
          <w:szCs w:val="32"/>
        </w:rPr>
      </w:pPr>
    </w:p>
    <w:p w14:paraId="7F84D795" w14:textId="73C5DFE8" w:rsidR="00687064" w:rsidRPr="000C0945" w:rsidRDefault="00A271E5" w:rsidP="00E96863">
      <w:pPr>
        <w:jc w:val="center"/>
        <w:rPr>
          <w:b/>
          <w:sz w:val="32"/>
          <w:szCs w:val="32"/>
        </w:rPr>
      </w:pPr>
      <w:r w:rsidRPr="000C0945">
        <w:rPr>
          <w:b/>
          <w:sz w:val="32"/>
          <w:szCs w:val="32"/>
        </w:rPr>
        <w:t>ЛГБТ+ инициативная группа «Ракурс», Архангельск</w:t>
      </w:r>
    </w:p>
    <w:p w14:paraId="264F7B06" w14:textId="77777777" w:rsidR="00687064" w:rsidRPr="000F2ECA" w:rsidRDefault="00687064" w:rsidP="000F2ECA">
      <w:pPr>
        <w:jc w:val="center"/>
        <w:rPr>
          <w:rFonts w:asciiTheme="majorHAnsi" w:hAnsiTheme="majorHAnsi"/>
          <w:b/>
          <w:sz w:val="32"/>
          <w:szCs w:val="32"/>
        </w:rPr>
      </w:pPr>
    </w:p>
    <w:p w14:paraId="522F4D73" w14:textId="77777777" w:rsidR="00687064" w:rsidRPr="000F2ECA" w:rsidRDefault="00687064" w:rsidP="000F2ECA">
      <w:pPr>
        <w:jc w:val="center"/>
        <w:rPr>
          <w:sz w:val="32"/>
          <w:szCs w:val="32"/>
        </w:rPr>
      </w:pPr>
    </w:p>
    <w:p w14:paraId="7BBB1E6C" w14:textId="77777777" w:rsidR="00687064" w:rsidRPr="00872240" w:rsidRDefault="00687064" w:rsidP="00687064">
      <w:pPr>
        <w:jc w:val="center"/>
        <w:rPr>
          <w:sz w:val="48"/>
          <w:szCs w:val="48"/>
        </w:rPr>
      </w:pPr>
    </w:p>
    <w:p w14:paraId="548B19C8" w14:textId="77777777" w:rsidR="00687064" w:rsidRDefault="00687064" w:rsidP="00687064">
      <w:pPr>
        <w:jc w:val="center"/>
        <w:rPr>
          <w:sz w:val="48"/>
          <w:szCs w:val="48"/>
        </w:rPr>
      </w:pPr>
    </w:p>
    <w:p w14:paraId="7768F3EE" w14:textId="77777777" w:rsidR="00687064" w:rsidRDefault="00687064" w:rsidP="00687064">
      <w:pPr>
        <w:jc w:val="center"/>
        <w:rPr>
          <w:sz w:val="48"/>
          <w:szCs w:val="48"/>
        </w:rPr>
      </w:pPr>
    </w:p>
    <w:p w14:paraId="3F4AC87F" w14:textId="77777777" w:rsidR="00B727D1" w:rsidRDefault="00B727D1" w:rsidP="00687064">
      <w:pPr>
        <w:jc w:val="center"/>
        <w:rPr>
          <w:sz w:val="40"/>
          <w:szCs w:val="40"/>
        </w:rPr>
      </w:pPr>
    </w:p>
    <w:p w14:paraId="32FA7825" w14:textId="77777777" w:rsidR="00B727D1" w:rsidRDefault="00B727D1" w:rsidP="00687064">
      <w:pPr>
        <w:jc w:val="center"/>
        <w:rPr>
          <w:sz w:val="40"/>
          <w:szCs w:val="40"/>
        </w:rPr>
      </w:pPr>
    </w:p>
    <w:p w14:paraId="4DDFEC45" w14:textId="77777777" w:rsidR="00B727D1" w:rsidRDefault="00B727D1" w:rsidP="00687064">
      <w:pPr>
        <w:jc w:val="center"/>
        <w:rPr>
          <w:sz w:val="40"/>
          <w:szCs w:val="40"/>
        </w:rPr>
      </w:pPr>
    </w:p>
    <w:p w14:paraId="22780230" w14:textId="77777777" w:rsidR="00B727D1" w:rsidRDefault="00B727D1" w:rsidP="00687064">
      <w:pPr>
        <w:jc w:val="center"/>
        <w:rPr>
          <w:sz w:val="40"/>
          <w:szCs w:val="40"/>
        </w:rPr>
      </w:pPr>
    </w:p>
    <w:p w14:paraId="7F7B15CA" w14:textId="77777777" w:rsidR="00B727D1" w:rsidRDefault="00B727D1" w:rsidP="00E60F77">
      <w:pPr>
        <w:rPr>
          <w:sz w:val="40"/>
          <w:szCs w:val="40"/>
        </w:rPr>
      </w:pPr>
    </w:p>
    <w:p w14:paraId="2FFFDCC5" w14:textId="77777777" w:rsidR="00B727D1" w:rsidRDefault="00B727D1" w:rsidP="00687064">
      <w:pPr>
        <w:jc w:val="center"/>
        <w:rPr>
          <w:sz w:val="40"/>
          <w:szCs w:val="40"/>
        </w:rPr>
      </w:pPr>
    </w:p>
    <w:p w14:paraId="1062EF58" w14:textId="77777777" w:rsidR="00687064" w:rsidRPr="003B1926" w:rsidRDefault="00687064" w:rsidP="00687064">
      <w:pPr>
        <w:jc w:val="center"/>
        <w:rPr>
          <w:b/>
          <w:sz w:val="40"/>
          <w:szCs w:val="40"/>
        </w:rPr>
      </w:pPr>
      <w:r w:rsidRPr="003B1926">
        <w:rPr>
          <w:b/>
          <w:sz w:val="40"/>
          <w:szCs w:val="40"/>
        </w:rPr>
        <w:t>Отчет по результатам мониторинга дискриминации и нарушений прав человека по признакам сексуальной ориентации, гендерной идентичности и выражения (СОГИВ) в Архангельской области.</w:t>
      </w:r>
    </w:p>
    <w:p w14:paraId="3E84BC70" w14:textId="77777777" w:rsidR="00687064" w:rsidRPr="003B1926" w:rsidRDefault="00687064" w:rsidP="00687064">
      <w:pPr>
        <w:jc w:val="center"/>
        <w:rPr>
          <w:b/>
          <w:sz w:val="40"/>
          <w:szCs w:val="40"/>
        </w:rPr>
      </w:pPr>
    </w:p>
    <w:p w14:paraId="053DFABE" w14:textId="679DF1CB" w:rsidR="00687064" w:rsidRPr="003B1926" w:rsidRDefault="00E36EFC" w:rsidP="00687064">
      <w:pPr>
        <w:jc w:val="center"/>
        <w:rPr>
          <w:b/>
          <w:sz w:val="40"/>
          <w:szCs w:val="40"/>
        </w:rPr>
      </w:pPr>
      <w:r>
        <w:rPr>
          <w:b/>
          <w:sz w:val="40"/>
          <w:szCs w:val="40"/>
        </w:rPr>
        <w:t>2018</w:t>
      </w:r>
      <w:r w:rsidR="00A06BA6" w:rsidRPr="003B1926">
        <w:rPr>
          <w:b/>
          <w:sz w:val="40"/>
          <w:szCs w:val="40"/>
        </w:rPr>
        <w:t>-19 гг.</w:t>
      </w:r>
    </w:p>
    <w:p w14:paraId="2C469B20" w14:textId="77777777" w:rsidR="00D579F7" w:rsidRPr="003B1926" w:rsidRDefault="00D579F7" w:rsidP="00687064">
      <w:pPr>
        <w:jc w:val="center"/>
        <w:rPr>
          <w:b/>
          <w:sz w:val="40"/>
          <w:szCs w:val="40"/>
        </w:rPr>
      </w:pPr>
    </w:p>
    <w:p w14:paraId="2BB9F5F7" w14:textId="77777777" w:rsidR="00D579F7" w:rsidRPr="000F2ECA" w:rsidRDefault="00D579F7" w:rsidP="00687064">
      <w:pPr>
        <w:jc w:val="center"/>
        <w:rPr>
          <w:sz w:val="40"/>
          <w:szCs w:val="40"/>
        </w:rPr>
      </w:pPr>
    </w:p>
    <w:p w14:paraId="181DC852" w14:textId="77777777" w:rsidR="00D579F7" w:rsidRDefault="00D579F7" w:rsidP="00687064">
      <w:pPr>
        <w:jc w:val="center"/>
        <w:rPr>
          <w:sz w:val="48"/>
          <w:szCs w:val="48"/>
        </w:rPr>
      </w:pPr>
    </w:p>
    <w:p w14:paraId="499A9F1F" w14:textId="77777777" w:rsidR="00D579F7" w:rsidRDefault="00D579F7" w:rsidP="00687064">
      <w:pPr>
        <w:jc w:val="center"/>
        <w:rPr>
          <w:sz w:val="48"/>
          <w:szCs w:val="48"/>
        </w:rPr>
      </w:pPr>
    </w:p>
    <w:p w14:paraId="4BD73DFB" w14:textId="77777777" w:rsidR="00D579F7" w:rsidRDefault="00D579F7" w:rsidP="00687064">
      <w:pPr>
        <w:jc w:val="center"/>
        <w:rPr>
          <w:sz w:val="48"/>
          <w:szCs w:val="48"/>
        </w:rPr>
      </w:pPr>
    </w:p>
    <w:p w14:paraId="1B71983C" w14:textId="77777777" w:rsidR="00D579F7" w:rsidRDefault="00D579F7" w:rsidP="00687064">
      <w:pPr>
        <w:jc w:val="center"/>
        <w:rPr>
          <w:sz w:val="48"/>
          <w:szCs w:val="48"/>
        </w:rPr>
      </w:pPr>
    </w:p>
    <w:p w14:paraId="7EDC7896" w14:textId="77777777" w:rsidR="00AE4B1C" w:rsidRPr="000C0945" w:rsidRDefault="00AE4B1C" w:rsidP="00687064">
      <w:pPr>
        <w:jc w:val="center"/>
        <w:rPr>
          <w:sz w:val="48"/>
          <w:szCs w:val="48"/>
        </w:rPr>
      </w:pPr>
    </w:p>
    <w:p w14:paraId="626A4CDC" w14:textId="77777777" w:rsidR="00C7060A" w:rsidRPr="000C0945" w:rsidRDefault="00C7060A" w:rsidP="00C7060A">
      <w:pPr>
        <w:jc w:val="center"/>
        <w:rPr>
          <w:sz w:val="28"/>
          <w:szCs w:val="28"/>
        </w:rPr>
      </w:pPr>
      <w:r w:rsidRPr="000C0945">
        <w:rPr>
          <w:sz w:val="28"/>
          <w:szCs w:val="28"/>
        </w:rPr>
        <w:t>Архангельск</w:t>
      </w:r>
    </w:p>
    <w:p w14:paraId="24297B3F" w14:textId="67A964EC" w:rsidR="00E60F77" w:rsidRPr="000C0945" w:rsidRDefault="00C7060A" w:rsidP="00170BBC">
      <w:pPr>
        <w:jc w:val="center"/>
        <w:rPr>
          <w:sz w:val="28"/>
          <w:szCs w:val="28"/>
        </w:rPr>
      </w:pPr>
      <w:r w:rsidRPr="000C0945">
        <w:rPr>
          <w:sz w:val="28"/>
          <w:szCs w:val="28"/>
        </w:rPr>
        <w:t>2020</w:t>
      </w:r>
    </w:p>
    <w:p w14:paraId="2D29AB32" w14:textId="36268CEB" w:rsidR="002411A0" w:rsidRPr="007C434E" w:rsidRDefault="002411A0" w:rsidP="002411A0">
      <w:pPr>
        <w:spacing w:line="360" w:lineRule="auto"/>
        <w:jc w:val="both"/>
        <w:rPr>
          <w:b/>
          <w:sz w:val="28"/>
          <w:szCs w:val="28"/>
          <w:u w:val="single"/>
        </w:rPr>
      </w:pPr>
      <w:r w:rsidRPr="007C434E">
        <w:rPr>
          <w:b/>
          <w:sz w:val="28"/>
          <w:szCs w:val="28"/>
          <w:u w:val="single"/>
          <w:lang w:val="en-GB"/>
        </w:rPr>
        <w:lastRenderedPageBreak/>
        <w:t>I</w:t>
      </w:r>
      <w:r w:rsidRPr="007C434E">
        <w:rPr>
          <w:b/>
          <w:sz w:val="28"/>
          <w:szCs w:val="28"/>
          <w:u w:val="single"/>
        </w:rPr>
        <w:t>. Введение</w:t>
      </w:r>
    </w:p>
    <w:p w14:paraId="4564E665" w14:textId="7BB9EF80" w:rsidR="00E60F77" w:rsidRDefault="002411A0" w:rsidP="00E60F77">
      <w:pPr>
        <w:spacing w:line="360" w:lineRule="auto"/>
        <w:jc w:val="both"/>
        <w:rPr>
          <w:sz w:val="28"/>
          <w:szCs w:val="28"/>
        </w:rPr>
      </w:pPr>
      <w:r>
        <w:rPr>
          <w:sz w:val="28"/>
          <w:szCs w:val="28"/>
        </w:rPr>
        <w:t xml:space="preserve">     </w:t>
      </w:r>
      <w:r w:rsidRPr="002411A0">
        <w:rPr>
          <w:sz w:val="28"/>
          <w:szCs w:val="28"/>
        </w:rPr>
        <w:t>Данный отчет подготовлен командой ЛГБ</w:t>
      </w:r>
      <w:r w:rsidR="00691A7D">
        <w:rPr>
          <w:sz w:val="28"/>
          <w:szCs w:val="28"/>
        </w:rPr>
        <w:t xml:space="preserve">Т+ инициативной группы «Ракурс», Архангельск. </w:t>
      </w:r>
      <w:r w:rsidR="00AE4B1C">
        <w:rPr>
          <w:sz w:val="28"/>
          <w:szCs w:val="28"/>
        </w:rPr>
        <w:t xml:space="preserve">«Ракурс» ведет </w:t>
      </w:r>
      <w:r w:rsidR="00274737">
        <w:rPr>
          <w:sz w:val="28"/>
          <w:szCs w:val="28"/>
        </w:rPr>
        <w:t>мониторинг дискриминации и нарушений прав человека</w:t>
      </w:r>
      <w:r w:rsidR="00AE4048">
        <w:rPr>
          <w:sz w:val="28"/>
          <w:szCs w:val="28"/>
        </w:rPr>
        <w:t xml:space="preserve"> по пр</w:t>
      </w:r>
      <w:r w:rsidR="00FC58DF">
        <w:rPr>
          <w:sz w:val="28"/>
          <w:szCs w:val="28"/>
        </w:rPr>
        <w:t xml:space="preserve">изнакам сексуальной ориентации, </w:t>
      </w:r>
      <w:r w:rsidR="00AE4048">
        <w:rPr>
          <w:sz w:val="28"/>
          <w:szCs w:val="28"/>
        </w:rPr>
        <w:t xml:space="preserve">гендерной идентичности и выражения (далее в тексте – СОГИВ) с 2015 года. </w:t>
      </w:r>
      <w:r w:rsidR="00FC58DF">
        <w:rPr>
          <w:sz w:val="28"/>
          <w:szCs w:val="28"/>
        </w:rPr>
        <w:t>Первый отчет по мониторингу был выпущен в 2018 го</w:t>
      </w:r>
      <w:r w:rsidR="00E8764B">
        <w:rPr>
          <w:sz w:val="28"/>
          <w:szCs w:val="28"/>
        </w:rPr>
        <w:t xml:space="preserve">ду и включал результаты </w:t>
      </w:r>
      <w:r w:rsidR="00E270A7">
        <w:rPr>
          <w:sz w:val="28"/>
          <w:szCs w:val="28"/>
        </w:rPr>
        <w:t>мониторинга</w:t>
      </w:r>
      <w:r w:rsidR="00B41D64">
        <w:rPr>
          <w:sz w:val="28"/>
          <w:szCs w:val="28"/>
        </w:rPr>
        <w:t xml:space="preserve"> в</w:t>
      </w:r>
      <w:r w:rsidR="00FC58DF">
        <w:rPr>
          <w:sz w:val="28"/>
          <w:szCs w:val="28"/>
        </w:rPr>
        <w:t xml:space="preserve"> период 2015-2017 гг. Данный отчет включает в себя результ</w:t>
      </w:r>
      <w:r w:rsidR="00E36EFC">
        <w:rPr>
          <w:sz w:val="28"/>
          <w:szCs w:val="28"/>
        </w:rPr>
        <w:t>аты мониторинга и описание инци</w:t>
      </w:r>
      <w:r w:rsidR="00FC58DF">
        <w:rPr>
          <w:sz w:val="28"/>
          <w:szCs w:val="28"/>
        </w:rPr>
        <w:t>дентов в период 2018-2019 гг.</w:t>
      </w:r>
      <w:r w:rsidR="000956E6">
        <w:rPr>
          <w:sz w:val="28"/>
          <w:szCs w:val="28"/>
        </w:rPr>
        <w:t xml:space="preserve"> </w:t>
      </w:r>
      <w:r w:rsidR="00CA1551">
        <w:rPr>
          <w:sz w:val="28"/>
          <w:szCs w:val="28"/>
        </w:rPr>
        <w:t xml:space="preserve">Также в отчет включено описание инцидента, который </w:t>
      </w:r>
      <w:r w:rsidR="00BB2DDE">
        <w:rPr>
          <w:sz w:val="28"/>
          <w:szCs w:val="28"/>
        </w:rPr>
        <w:t>начался в 2019 году и длился</w:t>
      </w:r>
      <w:r w:rsidR="00CA1551">
        <w:rPr>
          <w:sz w:val="28"/>
          <w:szCs w:val="28"/>
        </w:rPr>
        <w:t xml:space="preserve"> в 2020 году.</w:t>
      </w:r>
    </w:p>
    <w:p w14:paraId="53C8F0A1" w14:textId="7564876E" w:rsidR="00E60F77" w:rsidRPr="00E60F77" w:rsidRDefault="00E60F77" w:rsidP="00E60F77">
      <w:pPr>
        <w:spacing w:line="360" w:lineRule="auto"/>
        <w:jc w:val="both"/>
        <w:rPr>
          <w:sz w:val="28"/>
          <w:szCs w:val="28"/>
        </w:rPr>
      </w:pPr>
      <w:r>
        <w:rPr>
          <w:sz w:val="28"/>
          <w:szCs w:val="28"/>
        </w:rPr>
        <w:t xml:space="preserve">     </w:t>
      </w:r>
      <w:r w:rsidR="000956E6">
        <w:rPr>
          <w:sz w:val="28"/>
          <w:szCs w:val="28"/>
        </w:rPr>
        <w:t>Отчет позволит сформировать представление о проблемах, с которыми сталкиваются люди из-за сексуальной ориентации, гендерной идентичности и выражения</w:t>
      </w:r>
      <w:r w:rsidR="00A271E5">
        <w:rPr>
          <w:sz w:val="28"/>
          <w:szCs w:val="28"/>
        </w:rPr>
        <w:t xml:space="preserve">. </w:t>
      </w:r>
      <w:r w:rsidRPr="00E60F77">
        <w:rPr>
          <w:sz w:val="28"/>
          <w:szCs w:val="28"/>
        </w:rPr>
        <w:t xml:space="preserve">Он </w:t>
      </w:r>
      <w:r w:rsidR="00B41D64" w:rsidRPr="00E60F77">
        <w:rPr>
          <w:sz w:val="28"/>
          <w:szCs w:val="28"/>
        </w:rPr>
        <w:t>будет интересен</w:t>
      </w:r>
      <w:r w:rsidRPr="00E60F77">
        <w:rPr>
          <w:sz w:val="28"/>
          <w:szCs w:val="28"/>
        </w:rPr>
        <w:t xml:space="preserve"> юристам</w:t>
      </w:r>
      <w:r w:rsidR="00BB2DDE">
        <w:rPr>
          <w:sz w:val="28"/>
          <w:szCs w:val="28"/>
        </w:rPr>
        <w:t>_кам</w:t>
      </w:r>
      <w:r w:rsidRPr="00E60F77">
        <w:rPr>
          <w:sz w:val="28"/>
          <w:szCs w:val="28"/>
        </w:rPr>
        <w:t xml:space="preserve">, </w:t>
      </w:r>
      <w:r w:rsidR="00B41D64" w:rsidRPr="00E60F77">
        <w:rPr>
          <w:sz w:val="28"/>
          <w:szCs w:val="28"/>
        </w:rPr>
        <w:t>социологам</w:t>
      </w:r>
      <w:r w:rsidR="00BB2DDE">
        <w:rPr>
          <w:sz w:val="28"/>
          <w:szCs w:val="28"/>
        </w:rPr>
        <w:t>_ням</w:t>
      </w:r>
      <w:r w:rsidR="00B41D64" w:rsidRPr="00E60F77">
        <w:rPr>
          <w:sz w:val="28"/>
          <w:szCs w:val="28"/>
        </w:rPr>
        <w:t>, сотрудникам</w:t>
      </w:r>
      <w:r w:rsidRPr="00E60F77">
        <w:rPr>
          <w:sz w:val="28"/>
          <w:szCs w:val="28"/>
        </w:rPr>
        <w:t>_ницам органов государственной власти, ЛГБТ-активистам_кам и организациям, оказывающим правовую и</w:t>
      </w:r>
      <w:r w:rsidR="00667305">
        <w:rPr>
          <w:sz w:val="28"/>
          <w:szCs w:val="28"/>
        </w:rPr>
        <w:t xml:space="preserve"> психологическую поддержку ЛГБТ+ </w:t>
      </w:r>
      <w:r w:rsidRPr="00E60F77">
        <w:rPr>
          <w:sz w:val="28"/>
          <w:szCs w:val="28"/>
        </w:rPr>
        <w:t>сообществу.</w:t>
      </w:r>
    </w:p>
    <w:p w14:paraId="70B9358C" w14:textId="53FEEFA9" w:rsidR="000956E6" w:rsidRDefault="000956E6" w:rsidP="002411A0">
      <w:pPr>
        <w:spacing w:line="360" w:lineRule="auto"/>
        <w:jc w:val="both"/>
        <w:rPr>
          <w:sz w:val="28"/>
          <w:szCs w:val="28"/>
        </w:rPr>
      </w:pPr>
    </w:p>
    <w:p w14:paraId="625DE2D8" w14:textId="4BA32821" w:rsidR="002411A0" w:rsidRPr="002411A0" w:rsidRDefault="002411A0" w:rsidP="002411A0">
      <w:pPr>
        <w:spacing w:line="360" w:lineRule="auto"/>
        <w:jc w:val="both"/>
        <w:rPr>
          <w:sz w:val="28"/>
          <w:szCs w:val="28"/>
        </w:rPr>
      </w:pPr>
      <w:r>
        <w:rPr>
          <w:sz w:val="28"/>
          <w:szCs w:val="28"/>
        </w:rPr>
        <w:t xml:space="preserve">     </w:t>
      </w:r>
    </w:p>
    <w:p w14:paraId="116F8E79" w14:textId="77777777" w:rsidR="00FC58DF" w:rsidRDefault="00FC58DF" w:rsidP="002411A0">
      <w:pPr>
        <w:spacing w:line="360" w:lineRule="auto"/>
        <w:jc w:val="both"/>
        <w:rPr>
          <w:sz w:val="28"/>
          <w:szCs w:val="28"/>
        </w:rPr>
      </w:pPr>
    </w:p>
    <w:p w14:paraId="0710965D" w14:textId="77777777" w:rsidR="00FC58DF" w:rsidRPr="00AE4B1C" w:rsidRDefault="00FC58DF" w:rsidP="002411A0">
      <w:pPr>
        <w:spacing w:line="360" w:lineRule="auto"/>
        <w:jc w:val="both"/>
        <w:rPr>
          <w:sz w:val="28"/>
          <w:szCs w:val="28"/>
        </w:rPr>
      </w:pPr>
    </w:p>
    <w:p w14:paraId="7A329A92" w14:textId="77777777" w:rsidR="00667305" w:rsidRDefault="00667305" w:rsidP="002411A0">
      <w:pPr>
        <w:spacing w:line="360" w:lineRule="auto"/>
        <w:jc w:val="both"/>
        <w:rPr>
          <w:sz w:val="28"/>
          <w:szCs w:val="28"/>
        </w:rPr>
      </w:pPr>
    </w:p>
    <w:p w14:paraId="0260C981" w14:textId="77777777" w:rsidR="00667305" w:rsidRDefault="00667305" w:rsidP="002411A0">
      <w:pPr>
        <w:spacing w:line="360" w:lineRule="auto"/>
        <w:jc w:val="both"/>
        <w:rPr>
          <w:sz w:val="28"/>
          <w:szCs w:val="28"/>
        </w:rPr>
      </w:pPr>
    </w:p>
    <w:p w14:paraId="561F1415" w14:textId="77777777" w:rsidR="00667305" w:rsidRDefault="00667305" w:rsidP="002411A0">
      <w:pPr>
        <w:spacing w:line="360" w:lineRule="auto"/>
        <w:jc w:val="both"/>
        <w:rPr>
          <w:sz w:val="28"/>
          <w:szCs w:val="28"/>
        </w:rPr>
      </w:pPr>
    </w:p>
    <w:p w14:paraId="015248A5" w14:textId="77777777" w:rsidR="00667305" w:rsidRDefault="00667305" w:rsidP="002411A0">
      <w:pPr>
        <w:spacing w:line="360" w:lineRule="auto"/>
        <w:jc w:val="both"/>
        <w:rPr>
          <w:sz w:val="28"/>
          <w:szCs w:val="28"/>
        </w:rPr>
      </w:pPr>
    </w:p>
    <w:p w14:paraId="4CB99258" w14:textId="77777777" w:rsidR="00667305" w:rsidRDefault="00667305" w:rsidP="002411A0">
      <w:pPr>
        <w:spacing w:line="360" w:lineRule="auto"/>
        <w:jc w:val="both"/>
        <w:rPr>
          <w:sz w:val="28"/>
          <w:szCs w:val="28"/>
        </w:rPr>
      </w:pPr>
    </w:p>
    <w:p w14:paraId="063020DA" w14:textId="77777777" w:rsidR="00667305" w:rsidRDefault="00667305" w:rsidP="002411A0">
      <w:pPr>
        <w:spacing w:line="360" w:lineRule="auto"/>
        <w:jc w:val="both"/>
        <w:rPr>
          <w:sz w:val="28"/>
          <w:szCs w:val="28"/>
        </w:rPr>
      </w:pPr>
    </w:p>
    <w:p w14:paraId="7F68F2D4" w14:textId="77777777" w:rsidR="00667305" w:rsidRDefault="00667305" w:rsidP="002411A0">
      <w:pPr>
        <w:spacing w:line="360" w:lineRule="auto"/>
        <w:jc w:val="both"/>
        <w:rPr>
          <w:sz w:val="28"/>
          <w:szCs w:val="28"/>
        </w:rPr>
      </w:pPr>
    </w:p>
    <w:p w14:paraId="7838B296" w14:textId="77777777" w:rsidR="00667305" w:rsidRDefault="00667305" w:rsidP="002411A0">
      <w:pPr>
        <w:spacing w:line="360" w:lineRule="auto"/>
        <w:jc w:val="both"/>
        <w:rPr>
          <w:sz w:val="28"/>
          <w:szCs w:val="28"/>
        </w:rPr>
      </w:pPr>
    </w:p>
    <w:p w14:paraId="32282332" w14:textId="77777777" w:rsidR="00667305" w:rsidRDefault="00667305" w:rsidP="002411A0">
      <w:pPr>
        <w:spacing w:line="360" w:lineRule="auto"/>
        <w:jc w:val="both"/>
        <w:rPr>
          <w:sz w:val="28"/>
          <w:szCs w:val="28"/>
        </w:rPr>
      </w:pPr>
    </w:p>
    <w:p w14:paraId="0B793D86" w14:textId="77777777" w:rsidR="00E96863" w:rsidRPr="00B41D64" w:rsidRDefault="00E96863" w:rsidP="002411A0">
      <w:pPr>
        <w:spacing w:line="360" w:lineRule="auto"/>
        <w:jc w:val="both"/>
        <w:rPr>
          <w:b/>
          <w:sz w:val="28"/>
          <w:szCs w:val="28"/>
          <w:u w:val="single"/>
        </w:rPr>
      </w:pPr>
    </w:p>
    <w:p w14:paraId="0D5E35BE" w14:textId="2C50FDB3" w:rsidR="00667305" w:rsidRPr="007C434E" w:rsidRDefault="00667305" w:rsidP="002411A0">
      <w:pPr>
        <w:spacing w:line="360" w:lineRule="auto"/>
        <w:jc w:val="both"/>
        <w:rPr>
          <w:b/>
          <w:sz w:val="28"/>
          <w:szCs w:val="28"/>
          <w:u w:val="single"/>
        </w:rPr>
      </w:pPr>
      <w:r w:rsidRPr="007C434E">
        <w:rPr>
          <w:b/>
          <w:sz w:val="28"/>
          <w:szCs w:val="28"/>
          <w:u w:val="single"/>
          <w:lang w:val="en-GB"/>
        </w:rPr>
        <w:lastRenderedPageBreak/>
        <w:t>II</w:t>
      </w:r>
      <w:r w:rsidRPr="007C434E">
        <w:rPr>
          <w:b/>
          <w:sz w:val="28"/>
          <w:szCs w:val="28"/>
          <w:u w:val="single"/>
        </w:rPr>
        <w:t>. Региональный контекст</w:t>
      </w:r>
    </w:p>
    <w:p w14:paraId="6E487F58" w14:textId="3025E69C" w:rsidR="003B333D" w:rsidRDefault="003B333D" w:rsidP="003B333D">
      <w:pPr>
        <w:spacing w:line="360" w:lineRule="auto"/>
        <w:ind w:firstLine="709"/>
        <w:jc w:val="both"/>
        <w:rPr>
          <w:sz w:val="28"/>
          <w:szCs w:val="28"/>
        </w:rPr>
      </w:pPr>
      <w:r>
        <w:rPr>
          <w:sz w:val="28"/>
          <w:szCs w:val="28"/>
        </w:rPr>
        <w:t xml:space="preserve">Согласно </w:t>
      </w:r>
      <w:r w:rsidR="00002591">
        <w:rPr>
          <w:sz w:val="28"/>
          <w:szCs w:val="28"/>
        </w:rPr>
        <w:t xml:space="preserve">оценке численности </w:t>
      </w:r>
      <w:r w:rsidR="003F5E80">
        <w:rPr>
          <w:sz w:val="28"/>
          <w:szCs w:val="28"/>
        </w:rPr>
        <w:t xml:space="preserve">населения </w:t>
      </w:r>
      <w:r w:rsidR="00002591">
        <w:rPr>
          <w:sz w:val="28"/>
          <w:szCs w:val="28"/>
        </w:rPr>
        <w:t>государствен</w:t>
      </w:r>
      <w:r w:rsidR="00CA39DE">
        <w:rPr>
          <w:sz w:val="28"/>
          <w:szCs w:val="28"/>
        </w:rPr>
        <w:t>ной статистикой на 1 января 2019</w:t>
      </w:r>
      <w:r w:rsidR="00FA5B33">
        <w:rPr>
          <w:sz w:val="28"/>
          <w:szCs w:val="28"/>
        </w:rPr>
        <w:t xml:space="preserve"> </w:t>
      </w:r>
      <w:r>
        <w:rPr>
          <w:sz w:val="28"/>
          <w:szCs w:val="28"/>
        </w:rPr>
        <w:t xml:space="preserve">года в Архангельской области проживало </w:t>
      </w:r>
      <w:r w:rsidR="00C13522">
        <w:rPr>
          <w:sz w:val="28"/>
          <w:szCs w:val="28"/>
        </w:rPr>
        <w:t>1.</w:t>
      </w:r>
      <w:r w:rsidR="00CA39DE">
        <w:rPr>
          <w:sz w:val="28"/>
          <w:szCs w:val="28"/>
        </w:rPr>
        <w:t xml:space="preserve">144.119 человек, что </w:t>
      </w:r>
      <w:r w:rsidR="00B41D64">
        <w:rPr>
          <w:sz w:val="28"/>
          <w:szCs w:val="28"/>
        </w:rPr>
        <w:t>меньше,</w:t>
      </w:r>
      <w:r w:rsidR="00656CE0">
        <w:rPr>
          <w:sz w:val="28"/>
          <w:szCs w:val="28"/>
        </w:rPr>
        <w:t xml:space="preserve"> чем в 2017</w:t>
      </w:r>
      <w:r w:rsidR="00002591">
        <w:rPr>
          <w:sz w:val="28"/>
          <w:szCs w:val="28"/>
        </w:rPr>
        <w:t xml:space="preserve"> году</w:t>
      </w:r>
      <w:r w:rsidR="00656CE0">
        <w:rPr>
          <w:sz w:val="28"/>
          <w:szCs w:val="28"/>
        </w:rPr>
        <w:t xml:space="preserve"> на 21.631 человека</w:t>
      </w:r>
      <w:r w:rsidR="00002591">
        <w:rPr>
          <w:rStyle w:val="a5"/>
          <w:sz w:val="28"/>
          <w:szCs w:val="28"/>
        </w:rPr>
        <w:footnoteReference w:id="1"/>
      </w:r>
      <w:r w:rsidR="00C13522">
        <w:rPr>
          <w:sz w:val="28"/>
          <w:szCs w:val="28"/>
        </w:rPr>
        <w:t>. Учитывая количество населения</w:t>
      </w:r>
      <w:r>
        <w:rPr>
          <w:sz w:val="28"/>
          <w:szCs w:val="28"/>
        </w:rPr>
        <w:t xml:space="preserve"> без детей в возрасте до 14 л</w:t>
      </w:r>
      <w:r w:rsidR="001015B2">
        <w:rPr>
          <w:sz w:val="28"/>
          <w:szCs w:val="28"/>
        </w:rPr>
        <w:t>ет (</w:t>
      </w:r>
      <w:r w:rsidR="00E270A7">
        <w:rPr>
          <w:sz w:val="28"/>
          <w:szCs w:val="28"/>
        </w:rPr>
        <w:t>допубертатный</w:t>
      </w:r>
      <w:r w:rsidR="001015B2">
        <w:rPr>
          <w:sz w:val="28"/>
          <w:szCs w:val="28"/>
        </w:rPr>
        <w:t xml:space="preserve"> возраст) в 939,868</w:t>
      </w:r>
      <w:r>
        <w:rPr>
          <w:sz w:val="28"/>
          <w:szCs w:val="28"/>
        </w:rPr>
        <w:t xml:space="preserve"> человек, а также исходя </w:t>
      </w:r>
      <w:r w:rsidR="00EE5E1D">
        <w:rPr>
          <w:sz w:val="28"/>
          <w:szCs w:val="28"/>
        </w:rPr>
        <w:t>из процентного соотношения ЛГБТ+ сообщества в человеческой</w:t>
      </w:r>
      <w:r w:rsidR="002023CB">
        <w:rPr>
          <w:sz w:val="28"/>
          <w:szCs w:val="28"/>
        </w:rPr>
        <w:t xml:space="preserve"> популяции в 2-3% мы </w:t>
      </w:r>
      <w:r w:rsidR="00C13522">
        <w:rPr>
          <w:sz w:val="28"/>
          <w:szCs w:val="28"/>
        </w:rPr>
        <w:t>можем получить</w:t>
      </w:r>
      <w:r w:rsidR="002023CB">
        <w:rPr>
          <w:sz w:val="28"/>
          <w:szCs w:val="28"/>
        </w:rPr>
        <w:t xml:space="preserve"> </w:t>
      </w:r>
      <w:r>
        <w:rPr>
          <w:b/>
          <w:sz w:val="28"/>
          <w:szCs w:val="28"/>
        </w:rPr>
        <w:t>минимальное количество</w:t>
      </w:r>
      <w:r>
        <w:rPr>
          <w:sz w:val="28"/>
          <w:szCs w:val="28"/>
        </w:rPr>
        <w:t xml:space="preserve"> ЛГ</w:t>
      </w:r>
      <w:r w:rsidR="00EE5E1D">
        <w:rPr>
          <w:sz w:val="28"/>
          <w:szCs w:val="28"/>
        </w:rPr>
        <w:t xml:space="preserve">БТ+ </w:t>
      </w:r>
      <w:r>
        <w:rPr>
          <w:sz w:val="28"/>
          <w:szCs w:val="28"/>
        </w:rPr>
        <w:t>людей среди н</w:t>
      </w:r>
      <w:r w:rsidR="00EE5E1D">
        <w:rPr>
          <w:sz w:val="28"/>
          <w:szCs w:val="28"/>
        </w:rPr>
        <w:t>аселения приблизительно в 18.797 - 28.196</w:t>
      </w:r>
      <w:r>
        <w:rPr>
          <w:sz w:val="28"/>
          <w:szCs w:val="28"/>
        </w:rPr>
        <w:t xml:space="preserve"> человек. </w:t>
      </w:r>
      <w:r w:rsidR="002023CB">
        <w:rPr>
          <w:sz w:val="28"/>
          <w:szCs w:val="28"/>
        </w:rPr>
        <w:t xml:space="preserve">Самыми крупными городами </w:t>
      </w:r>
      <w:r w:rsidR="00C13522">
        <w:rPr>
          <w:sz w:val="28"/>
          <w:szCs w:val="28"/>
        </w:rPr>
        <w:t xml:space="preserve">в регионе </w:t>
      </w:r>
      <w:r w:rsidR="002023CB">
        <w:rPr>
          <w:sz w:val="28"/>
          <w:szCs w:val="28"/>
        </w:rPr>
        <w:t xml:space="preserve">являются </w:t>
      </w:r>
      <w:r>
        <w:rPr>
          <w:sz w:val="28"/>
          <w:szCs w:val="28"/>
        </w:rPr>
        <w:t xml:space="preserve">Архангельск </w:t>
      </w:r>
      <w:r w:rsidR="002023CB">
        <w:rPr>
          <w:sz w:val="28"/>
          <w:szCs w:val="28"/>
        </w:rPr>
        <w:t>и Северодвинск.</w:t>
      </w:r>
    </w:p>
    <w:p w14:paraId="316EB2E0" w14:textId="31C80C54" w:rsidR="003B333D" w:rsidRDefault="009D26DF" w:rsidP="00F52825">
      <w:pPr>
        <w:tabs>
          <w:tab w:val="left" w:pos="2864"/>
        </w:tabs>
        <w:spacing w:line="360" w:lineRule="auto"/>
        <w:ind w:firstLine="709"/>
        <w:jc w:val="both"/>
        <w:rPr>
          <w:sz w:val="28"/>
          <w:szCs w:val="28"/>
        </w:rPr>
      </w:pPr>
      <w:r>
        <w:rPr>
          <w:sz w:val="28"/>
          <w:szCs w:val="28"/>
        </w:rPr>
        <w:t xml:space="preserve">ЛГБТ+ </w:t>
      </w:r>
      <w:r w:rsidR="0035052E">
        <w:rPr>
          <w:sz w:val="28"/>
          <w:szCs w:val="28"/>
        </w:rPr>
        <w:t xml:space="preserve">сообщество </w:t>
      </w:r>
      <w:r w:rsidR="003B333D">
        <w:rPr>
          <w:sz w:val="28"/>
          <w:szCs w:val="28"/>
        </w:rPr>
        <w:t>проживает</w:t>
      </w:r>
      <w:r w:rsidR="00C13522">
        <w:rPr>
          <w:sz w:val="28"/>
          <w:szCs w:val="28"/>
        </w:rPr>
        <w:t xml:space="preserve"> в основном</w:t>
      </w:r>
      <w:r w:rsidR="003B333D">
        <w:rPr>
          <w:sz w:val="28"/>
          <w:szCs w:val="28"/>
        </w:rPr>
        <w:t xml:space="preserve"> в </w:t>
      </w:r>
      <w:r w:rsidR="00C13522">
        <w:rPr>
          <w:sz w:val="28"/>
          <w:szCs w:val="28"/>
        </w:rPr>
        <w:t>двух</w:t>
      </w:r>
      <w:r w:rsidR="00E270A7">
        <w:rPr>
          <w:sz w:val="28"/>
          <w:szCs w:val="28"/>
        </w:rPr>
        <w:t xml:space="preserve"> </w:t>
      </w:r>
      <w:r w:rsidR="003B333D">
        <w:rPr>
          <w:sz w:val="28"/>
          <w:szCs w:val="28"/>
        </w:rPr>
        <w:t xml:space="preserve">крупных городах. Регулярно </w:t>
      </w:r>
      <w:r w:rsidR="00C13522">
        <w:rPr>
          <w:sz w:val="28"/>
          <w:szCs w:val="28"/>
        </w:rPr>
        <w:t xml:space="preserve">проходят </w:t>
      </w:r>
      <w:r w:rsidR="003B333D">
        <w:rPr>
          <w:sz w:val="28"/>
          <w:szCs w:val="28"/>
        </w:rPr>
        <w:t xml:space="preserve">вечеринки в ночном </w:t>
      </w:r>
      <w:r w:rsidR="004C0507">
        <w:rPr>
          <w:sz w:val="28"/>
          <w:szCs w:val="28"/>
        </w:rPr>
        <w:t>гей-клубе</w:t>
      </w:r>
      <w:r w:rsidR="00C13522">
        <w:rPr>
          <w:sz w:val="28"/>
          <w:szCs w:val="28"/>
        </w:rPr>
        <w:t xml:space="preserve"> «</w:t>
      </w:r>
      <w:r w:rsidR="00C13522">
        <w:rPr>
          <w:sz w:val="28"/>
          <w:szCs w:val="28"/>
          <w:lang w:val="en-GB"/>
        </w:rPr>
        <w:t>DNC</w:t>
      </w:r>
      <w:r w:rsidR="00C13522">
        <w:rPr>
          <w:sz w:val="28"/>
          <w:szCs w:val="28"/>
        </w:rPr>
        <w:t>»</w:t>
      </w:r>
      <w:r w:rsidR="004C0507">
        <w:rPr>
          <w:sz w:val="28"/>
          <w:szCs w:val="28"/>
        </w:rPr>
        <w:t xml:space="preserve"> </w:t>
      </w:r>
      <w:r w:rsidR="00C13522">
        <w:rPr>
          <w:sz w:val="28"/>
          <w:szCs w:val="28"/>
        </w:rPr>
        <w:t>и других ночных заведениях</w:t>
      </w:r>
      <w:r w:rsidR="004C0507">
        <w:rPr>
          <w:sz w:val="28"/>
          <w:szCs w:val="28"/>
        </w:rPr>
        <w:t xml:space="preserve"> Архангельска. ЛГБТ+ </w:t>
      </w:r>
      <w:r w:rsidR="003B333D">
        <w:rPr>
          <w:sz w:val="28"/>
          <w:szCs w:val="28"/>
        </w:rPr>
        <w:t xml:space="preserve">сообщество в регионе </w:t>
      </w:r>
      <w:r w:rsidR="00C13522">
        <w:rPr>
          <w:sz w:val="28"/>
          <w:szCs w:val="28"/>
        </w:rPr>
        <w:t xml:space="preserve">открыто </w:t>
      </w:r>
      <w:r w:rsidR="003B333D">
        <w:rPr>
          <w:sz w:val="28"/>
          <w:szCs w:val="28"/>
        </w:rPr>
        <w:t>пре</w:t>
      </w:r>
      <w:r w:rsidR="00C13522">
        <w:rPr>
          <w:sz w:val="28"/>
          <w:szCs w:val="28"/>
        </w:rPr>
        <w:t xml:space="preserve">дставлено на уровне проведения </w:t>
      </w:r>
      <w:r w:rsidR="003B333D">
        <w:rPr>
          <w:sz w:val="28"/>
          <w:szCs w:val="28"/>
        </w:rPr>
        <w:t>вечеринок</w:t>
      </w:r>
      <w:r w:rsidR="00C13522">
        <w:rPr>
          <w:sz w:val="28"/>
          <w:szCs w:val="28"/>
        </w:rPr>
        <w:t>.</w:t>
      </w:r>
      <w:r w:rsidR="003B333D">
        <w:rPr>
          <w:sz w:val="28"/>
          <w:szCs w:val="28"/>
        </w:rPr>
        <w:t xml:space="preserve"> </w:t>
      </w:r>
      <w:r w:rsidR="00C13522">
        <w:rPr>
          <w:sz w:val="28"/>
          <w:szCs w:val="28"/>
        </w:rPr>
        <w:t>Имеются сообщества (паблики)</w:t>
      </w:r>
      <w:r w:rsidR="003B333D">
        <w:rPr>
          <w:sz w:val="28"/>
          <w:szCs w:val="28"/>
        </w:rPr>
        <w:t xml:space="preserve"> в со</w:t>
      </w:r>
      <w:r w:rsidR="004C0507">
        <w:rPr>
          <w:sz w:val="28"/>
          <w:szCs w:val="28"/>
        </w:rPr>
        <w:t xml:space="preserve">циальной сети «ВКонтакте». ЛГБТ+ </w:t>
      </w:r>
      <w:r w:rsidR="003B333D">
        <w:rPr>
          <w:sz w:val="28"/>
          <w:szCs w:val="28"/>
        </w:rPr>
        <w:t>сообщество в р</w:t>
      </w:r>
      <w:r w:rsidR="00C35872">
        <w:rPr>
          <w:sz w:val="28"/>
          <w:szCs w:val="28"/>
        </w:rPr>
        <w:t xml:space="preserve">егионе </w:t>
      </w:r>
      <w:r w:rsidR="00613C6C">
        <w:rPr>
          <w:sz w:val="28"/>
          <w:szCs w:val="28"/>
        </w:rPr>
        <w:t xml:space="preserve">не является </w:t>
      </w:r>
      <w:r w:rsidR="00E270A7">
        <w:rPr>
          <w:sz w:val="28"/>
          <w:szCs w:val="28"/>
        </w:rPr>
        <w:t>единым</w:t>
      </w:r>
      <w:r w:rsidR="00613C6C">
        <w:rPr>
          <w:sz w:val="28"/>
          <w:szCs w:val="28"/>
        </w:rPr>
        <w:t xml:space="preserve"> -</w:t>
      </w:r>
      <w:r w:rsidR="004C0507">
        <w:rPr>
          <w:sz w:val="28"/>
          <w:szCs w:val="28"/>
        </w:rPr>
        <w:t xml:space="preserve"> организовано по принципу микро</w:t>
      </w:r>
      <w:r w:rsidR="003B333D">
        <w:rPr>
          <w:sz w:val="28"/>
          <w:szCs w:val="28"/>
        </w:rPr>
        <w:t>сообществ и разобщено по следующим признакам: пол, образование, социальный статус, имущественный доход. Более открытым сообщество явл</w:t>
      </w:r>
      <w:r w:rsidR="00613C6C">
        <w:rPr>
          <w:sz w:val="28"/>
          <w:szCs w:val="28"/>
        </w:rPr>
        <w:t>яется в крупных городах региона.</w:t>
      </w:r>
      <w:r w:rsidR="003B333D">
        <w:rPr>
          <w:sz w:val="28"/>
          <w:szCs w:val="28"/>
        </w:rPr>
        <w:t xml:space="preserve"> </w:t>
      </w:r>
      <w:r w:rsidR="004C0507">
        <w:rPr>
          <w:sz w:val="28"/>
          <w:szCs w:val="28"/>
        </w:rPr>
        <w:t>У</w:t>
      </w:r>
      <w:r w:rsidR="003B333D">
        <w:rPr>
          <w:sz w:val="28"/>
          <w:szCs w:val="28"/>
        </w:rPr>
        <w:t xml:space="preserve">ровень открытости </w:t>
      </w:r>
      <w:r w:rsidR="00E3707B">
        <w:rPr>
          <w:sz w:val="28"/>
          <w:szCs w:val="28"/>
        </w:rPr>
        <w:t xml:space="preserve">ЛГБТ+ </w:t>
      </w:r>
      <w:r w:rsidR="003B333D">
        <w:rPr>
          <w:sz w:val="28"/>
          <w:szCs w:val="28"/>
        </w:rPr>
        <w:t>сообщества можно оценить как не очень высокий. Причинами этого являются неодобрительное отношение, осуждение и отвращение к ЛГБТ</w:t>
      </w:r>
      <w:r w:rsidR="004C0507">
        <w:rPr>
          <w:sz w:val="28"/>
          <w:szCs w:val="28"/>
        </w:rPr>
        <w:t>+</w:t>
      </w:r>
      <w:r w:rsidR="003B333D">
        <w:rPr>
          <w:sz w:val="28"/>
          <w:szCs w:val="28"/>
        </w:rPr>
        <w:t xml:space="preserve"> со стороны близких родственников_ниц, коллег</w:t>
      </w:r>
      <w:r w:rsidR="00C13522">
        <w:rPr>
          <w:sz w:val="28"/>
          <w:szCs w:val="28"/>
        </w:rPr>
        <w:t xml:space="preserve"> </w:t>
      </w:r>
      <w:r w:rsidR="003B333D">
        <w:rPr>
          <w:sz w:val="28"/>
          <w:szCs w:val="28"/>
        </w:rPr>
        <w:t xml:space="preserve">и коллежанок по работе, знакомых по учёбе, а также </w:t>
      </w:r>
      <w:r w:rsidR="00C13522">
        <w:rPr>
          <w:sz w:val="28"/>
          <w:szCs w:val="28"/>
        </w:rPr>
        <w:t xml:space="preserve">политики </w:t>
      </w:r>
      <w:r w:rsidR="003B333D">
        <w:rPr>
          <w:sz w:val="28"/>
          <w:szCs w:val="28"/>
        </w:rPr>
        <w:t>государства.</w:t>
      </w:r>
      <w:r w:rsidR="00F52825">
        <w:rPr>
          <w:sz w:val="28"/>
          <w:szCs w:val="28"/>
        </w:rPr>
        <w:t xml:space="preserve"> </w:t>
      </w:r>
      <w:r w:rsidR="003B333D">
        <w:rPr>
          <w:sz w:val="28"/>
          <w:szCs w:val="28"/>
        </w:rPr>
        <w:t>Более видимая часть сообщества представле</w:t>
      </w:r>
      <w:r w:rsidR="00F52825">
        <w:rPr>
          <w:sz w:val="28"/>
          <w:szCs w:val="28"/>
        </w:rPr>
        <w:t xml:space="preserve">на лицами в возрасте от 18 до 22 </w:t>
      </w:r>
      <w:r w:rsidR="00B41D64">
        <w:rPr>
          <w:sz w:val="28"/>
          <w:szCs w:val="28"/>
        </w:rPr>
        <w:t>лет в</w:t>
      </w:r>
      <w:r w:rsidR="00C35872">
        <w:rPr>
          <w:sz w:val="28"/>
          <w:szCs w:val="28"/>
        </w:rPr>
        <w:t xml:space="preserve"> городе </w:t>
      </w:r>
      <w:r w:rsidR="00C13522">
        <w:rPr>
          <w:sz w:val="28"/>
          <w:szCs w:val="28"/>
        </w:rPr>
        <w:t>Архангельск</w:t>
      </w:r>
      <w:r w:rsidR="003B333D">
        <w:rPr>
          <w:sz w:val="28"/>
          <w:szCs w:val="28"/>
        </w:rPr>
        <w:t xml:space="preserve">. </w:t>
      </w:r>
    </w:p>
    <w:p w14:paraId="7ED1033A" w14:textId="628DC65C" w:rsidR="003B333D" w:rsidRDefault="00A63198" w:rsidP="003B333D">
      <w:pPr>
        <w:tabs>
          <w:tab w:val="left" w:pos="2864"/>
        </w:tabs>
        <w:spacing w:line="360" w:lineRule="auto"/>
        <w:ind w:firstLine="709"/>
        <w:jc w:val="both"/>
        <w:rPr>
          <w:sz w:val="28"/>
          <w:szCs w:val="28"/>
        </w:rPr>
      </w:pPr>
      <w:r>
        <w:rPr>
          <w:sz w:val="28"/>
          <w:szCs w:val="28"/>
        </w:rPr>
        <w:t xml:space="preserve">Существует </w:t>
      </w:r>
      <w:r w:rsidR="003B333D">
        <w:rPr>
          <w:sz w:val="28"/>
          <w:szCs w:val="28"/>
        </w:rPr>
        <w:t>миграция представителей_</w:t>
      </w:r>
      <w:r w:rsidR="00C13522">
        <w:rPr>
          <w:sz w:val="28"/>
          <w:szCs w:val="28"/>
        </w:rPr>
        <w:t>ни</w:t>
      </w:r>
      <w:r w:rsidR="003B333D">
        <w:rPr>
          <w:sz w:val="28"/>
          <w:szCs w:val="28"/>
        </w:rPr>
        <w:t>ц ЛГБТ-сообщества из малочисленных муниципальных образований в крупные г</w:t>
      </w:r>
      <w:r w:rsidR="0057429D">
        <w:rPr>
          <w:sz w:val="28"/>
          <w:szCs w:val="28"/>
        </w:rPr>
        <w:t xml:space="preserve">орода </w:t>
      </w:r>
      <w:r w:rsidR="00B41D64">
        <w:rPr>
          <w:sz w:val="28"/>
          <w:szCs w:val="28"/>
        </w:rPr>
        <w:t>региона, с одной стороны</w:t>
      </w:r>
      <w:r w:rsidR="0057429D">
        <w:rPr>
          <w:sz w:val="28"/>
          <w:szCs w:val="28"/>
        </w:rPr>
        <w:t>, а также из Архангельской области</w:t>
      </w:r>
      <w:r>
        <w:rPr>
          <w:sz w:val="28"/>
          <w:szCs w:val="28"/>
        </w:rPr>
        <w:t xml:space="preserve"> в крупные федеральные и </w:t>
      </w:r>
      <w:r w:rsidR="006276BC">
        <w:rPr>
          <w:sz w:val="28"/>
          <w:szCs w:val="28"/>
        </w:rPr>
        <w:t xml:space="preserve">другие </w:t>
      </w:r>
      <w:r>
        <w:rPr>
          <w:sz w:val="28"/>
          <w:szCs w:val="28"/>
        </w:rPr>
        <w:t>региональные центры</w:t>
      </w:r>
      <w:r w:rsidR="006276BC">
        <w:rPr>
          <w:sz w:val="28"/>
          <w:szCs w:val="28"/>
        </w:rPr>
        <w:t xml:space="preserve"> – Краснодар и Калининград</w:t>
      </w:r>
      <w:r w:rsidR="003B333D">
        <w:rPr>
          <w:sz w:val="28"/>
          <w:szCs w:val="28"/>
        </w:rPr>
        <w:t>.</w:t>
      </w:r>
    </w:p>
    <w:p w14:paraId="732F0B97" w14:textId="51F05457" w:rsidR="00052243" w:rsidRPr="00E270A7" w:rsidRDefault="00172252" w:rsidP="00E270A7">
      <w:pPr>
        <w:tabs>
          <w:tab w:val="left" w:pos="2864"/>
        </w:tabs>
        <w:spacing w:line="360" w:lineRule="auto"/>
        <w:jc w:val="both"/>
      </w:pPr>
      <w:r>
        <w:rPr>
          <w:sz w:val="28"/>
          <w:szCs w:val="28"/>
        </w:rPr>
        <w:lastRenderedPageBreak/>
        <w:t xml:space="preserve">     Структурированных движений и </w:t>
      </w:r>
      <w:r w:rsidR="00B41D64">
        <w:rPr>
          <w:sz w:val="28"/>
          <w:szCs w:val="28"/>
        </w:rPr>
        <w:t>групп,</w:t>
      </w:r>
      <w:r>
        <w:rPr>
          <w:sz w:val="28"/>
          <w:szCs w:val="28"/>
        </w:rPr>
        <w:t xml:space="preserve"> выступающих против ЛГБТ+</w:t>
      </w:r>
      <w:r w:rsidR="00C13522">
        <w:rPr>
          <w:sz w:val="28"/>
          <w:szCs w:val="28"/>
        </w:rPr>
        <w:t>,</w:t>
      </w:r>
      <w:r>
        <w:rPr>
          <w:sz w:val="28"/>
          <w:szCs w:val="28"/>
        </w:rPr>
        <w:t xml:space="preserve"> </w:t>
      </w:r>
      <w:r w:rsidR="00C13522">
        <w:rPr>
          <w:sz w:val="28"/>
          <w:szCs w:val="28"/>
        </w:rPr>
        <w:t>командой мониторинга</w:t>
      </w:r>
      <w:r w:rsidR="00743A49">
        <w:rPr>
          <w:sz w:val="28"/>
          <w:szCs w:val="28"/>
        </w:rPr>
        <w:t xml:space="preserve"> в регионе</w:t>
      </w:r>
      <w:r>
        <w:rPr>
          <w:sz w:val="28"/>
          <w:szCs w:val="28"/>
        </w:rPr>
        <w:t xml:space="preserve"> не обнаружено.</w:t>
      </w:r>
    </w:p>
    <w:p w14:paraId="74A9CDCA" w14:textId="77777777" w:rsidR="009E3957" w:rsidRDefault="009E3957" w:rsidP="002411A0">
      <w:pPr>
        <w:spacing w:line="360" w:lineRule="auto"/>
        <w:jc w:val="both"/>
        <w:rPr>
          <w:b/>
          <w:sz w:val="28"/>
          <w:szCs w:val="28"/>
          <w:u w:val="single"/>
          <w:lang w:val="en-GB"/>
        </w:rPr>
      </w:pPr>
    </w:p>
    <w:p w14:paraId="3148AB7B" w14:textId="77777777" w:rsidR="009E3957" w:rsidRDefault="009E3957" w:rsidP="002411A0">
      <w:pPr>
        <w:spacing w:line="360" w:lineRule="auto"/>
        <w:jc w:val="both"/>
        <w:rPr>
          <w:b/>
          <w:sz w:val="28"/>
          <w:szCs w:val="28"/>
          <w:u w:val="single"/>
          <w:lang w:val="en-GB"/>
        </w:rPr>
      </w:pPr>
    </w:p>
    <w:p w14:paraId="4BE75324" w14:textId="77777777" w:rsidR="009E3957" w:rsidRDefault="009E3957" w:rsidP="002411A0">
      <w:pPr>
        <w:spacing w:line="360" w:lineRule="auto"/>
        <w:jc w:val="both"/>
        <w:rPr>
          <w:b/>
          <w:sz w:val="28"/>
          <w:szCs w:val="28"/>
          <w:u w:val="single"/>
          <w:lang w:val="en-GB"/>
        </w:rPr>
      </w:pPr>
    </w:p>
    <w:p w14:paraId="046D7488" w14:textId="77777777" w:rsidR="009E3957" w:rsidRDefault="009E3957" w:rsidP="002411A0">
      <w:pPr>
        <w:spacing w:line="360" w:lineRule="auto"/>
        <w:jc w:val="both"/>
        <w:rPr>
          <w:b/>
          <w:sz w:val="28"/>
          <w:szCs w:val="28"/>
          <w:u w:val="single"/>
          <w:lang w:val="en-GB"/>
        </w:rPr>
      </w:pPr>
    </w:p>
    <w:p w14:paraId="761C40D2" w14:textId="77777777" w:rsidR="009E3957" w:rsidRDefault="009E3957" w:rsidP="002411A0">
      <w:pPr>
        <w:spacing w:line="360" w:lineRule="auto"/>
        <w:jc w:val="both"/>
        <w:rPr>
          <w:b/>
          <w:sz w:val="28"/>
          <w:szCs w:val="28"/>
          <w:u w:val="single"/>
          <w:lang w:val="en-GB"/>
        </w:rPr>
      </w:pPr>
    </w:p>
    <w:p w14:paraId="34EFBA11" w14:textId="77777777" w:rsidR="009E3957" w:rsidRDefault="009E3957" w:rsidP="002411A0">
      <w:pPr>
        <w:spacing w:line="360" w:lineRule="auto"/>
        <w:jc w:val="both"/>
        <w:rPr>
          <w:b/>
          <w:sz w:val="28"/>
          <w:szCs w:val="28"/>
          <w:u w:val="single"/>
          <w:lang w:val="en-GB"/>
        </w:rPr>
      </w:pPr>
    </w:p>
    <w:p w14:paraId="6BC1E8BA" w14:textId="77777777" w:rsidR="009E3957" w:rsidRDefault="009E3957" w:rsidP="002411A0">
      <w:pPr>
        <w:spacing w:line="360" w:lineRule="auto"/>
        <w:jc w:val="both"/>
        <w:rPr>
          <w:b/>
          <w:sz w:val="28"/>
          <w:szCs w:val="28"/>
          <w:u w:val="single"/>
          <w:lang w:val="en-GB"/>
        </w:rPr>
      </w:pPr>
    </w:p>
    <w:p w14:paraId="090A1D83" w14:textId="77777777" w:rsidR="009E3957" w:rsidRDefault="009E3957" w:rsidP="002411A0">
      <w:pPr>
        <w:spacing w:line="360" w:lineRule="auto"/>
        <w:jc w:val="both"/>
        <w:rPr>
          <w:b/>
          <w:sz w:val="28"/>
          <w:szCs w:val="28"/>
          <w:u w:val="single"/>
          <w:lang w:val="en-GB"/>
        </w:rPr>
      </w:pPr>
    </w:p>
    <w:p w14:paraId="641ADA78" w14:textId="77777777" w:rsidR="009E3957" w:rsidRDefault="009E3957" w:rsidP="002411A0">
      <w:pPr>
        <w:spacing w:line="360" w:lineRule="auto"/>
        <w:jc w:val="both"/>
        <w:rPr>
          <w:b/>
          <w:sz w:val="28"/>
          <w:szCs w:val="28"/>
          <w:u w:val="single"/>
          <w:lang w:val="en-GB"/>
        </w:rPr>
      </w:pPr>
    </w:p>
    <w:p w14:paraId="753C0A0D" w14:textId="77777777" w:rsidR="009E3957" w:rsidRDefault="009E3957" w:rsidP="002411A0">
      <w:pPr>
        <w:spacing w:line="360" w:lineRule="auto"/>
        <w:jc w:val="both"/>
        <w:rPr>
          <w:b/>
          <w:sz w:val="28"/>
          <w:szCs w:val="28"/>
          <w:u w:val="single"/>
          <w:lang w:val="en-GB"/>
        </w:rPr>
      </w:pPr>
    </w:p>
    <w:p w14:paraId="1B5A9A79" w14:textId="77777777" w:rsidR="009E3957" w:rsidRDefault="009E3957" w:rsidP="002411A0">
      <w:pPr>
        <w:spacing w:line="360" w:lineRule="auto"/>
        <w:jc w:val="both"/>
        <w:rPr>
          <w:b/>
          <w:sz w:val="28"/>
          <w:szCs w:val="28"/>
          <w:u w:val="single"/>
          <w:lang w:val="en-GB"/>
        </w:rPr>
      </w:pPr>
    </w:p>
    <w:p w14:paraId="7DE4D045" w14:textId="77777777" w:rsidR="009E3957" w:rsidRDefault="009E3957" w:rsidP="002411A0">
      <w:pPr>
        <w:spacing w:line="360" w:lineRule="auto"/>
        <w:jc w:val="both"/>
        <w:rPr>
          <w:b/>
          <w:sz w:val="28"/>
          <w:szCs w:val="28"/>
          <w:u w:val="single"/>
          <w:lang w:val="en-GB"/>
        </w:rPr>
      </w:pPr>
    </w:p>
    <w:p w14:paraId="4E16EFBC" w14:textId="77777777" w:rsidR="009E3957" w:rsidRDefault="009E3957" w:rsidP="002411A0">
      <w:pPr>
        <w:spacing w:line="360" w:lineRule="auto"/>
        <w:jc w:val="both"/>
        <w:rPr>
          <w:b/>
          <w:sz w:val="28"/>
          <w:szCs w:val="28"/>
          <w:u w:val="single"/>
          <w:lang w:val="en-GB"/>
        </w:rPr>
      </w:pPr>
    </w:p>
    <w:p w14:paraId="60F7E51F" w14:textId="77777777" w:rsidR="009E3957" w:rsidRDefault="009E3957" w:rsidP="002411A0">
      <w:pPr>
        <w:spacing w:line="360" w:lineRule="auto"/>
        <w:jc w:val="both"/>
        <w:rPr>
          <w:b/>
          <w:sz w:val="28"/>
          <w:szCs w:val="28"/>
          <w:u w:val="single"/>
          <w:lang w:val="en-GB"/>
        </w:rPr>
      </w:pPr>
    </w:p>
    <w:p w14:paraId="211DD0B2" w14:textId="77777777" w:rsidR="009E3957" w:rsidRDefault="009E3957" w:rsidP="002411A0">
      <w:pPr>
        <w:spacing w:line="360" w:lineRule="auto"/>
        <w:jc w:val="both"/>
        <w:rPr>
          <w:b/>
          <w:sz w:val="28"/>
          <w:szCs w:val="28"/>
          <w:u w:val="single"/>
          <w:lang w:val="en-GB"/>
        </w:rPr>
      </w:pPr>
    </w:p>
    <w:p w14:paraId="0FDC0EDD" w14:textId="77777777" w:rsidR="009E3957" w:rsidRDefault="009E3957" w:rsidP="002411A0">
      <w:pPr>
        <w:spacing w:line="360" w:lineRule="auto"/>
        <w:jc w:val="both"/>
        <w:rPr>
          <w:b/>
          <w:sz w:val="28"/>
          <w:szCs w:val="28"/>
          <w:u w:val="single"/>
          <w:lang w:val="en-GB"/>
        </w:rPr>
      </w:pPr>
    </w:p>
    <w:p w14:paraId="0832F1BB" w14:textId="77777777" w:rsidR="009E3957" w:rsidRDefault="009E3957" w:rsidP="002411A0">
      <w:pPr>
        <w:spacing w:line="360" w:lineRule="auto"/>
        <w:jc w:val="both"/>
        <w:rPr>
          <w:b/>
          <w:sz w:val="28"/>
          <w:szCs w:val="28"/>
          <w:u w:val="single"/>
          <w:lang w:val="en-GB"/>
        </w:rPr>
      </w:pPr>
    </w:p>
    <w:p w14:paraId="25704450" w14:textId="77777777" w:rsidR="009E3957" w:rsidRDefault="009E3957" w:rsidP="002411A0">
      <w:pPr>
        <w:spacing w:line="360" w:lineRule="auto"/>
        <w:jc w:val="both"/>
        <w:rPr>
          <w:b/>
          <w:sz w:val="28"/>
          <w:szCs w:val="28"/>
          <w:u w:val="single"/>
          <w:lang w:val="en-GB"/>
        </w:rPr>
      </w:pPr>
    </w:p>
    <w:p w14:paraId="5EF97F70" w14:textId="77777777" w:rsidR="009E3957" w:rsidRDefault="009E3957" w:rsidP="002411A0">
      <w:pPr>
        <w:spacing w:line="360" w:lineRule="auto"/>
        <w:jc w:val="both"/>
        <w:rPr>
          <w:b/>
          <w:sz w:val="28"/>
          <w:szCs w:val="28"/>
          <w:u w:val="single"/>
          <w:lang w:val="en-GB"/>
        </w:rPr>
      </w:pPr>
    </w:p>
    <w:p w14:paraId="249AC561" w14:textId="77777777" w:rsidR="009E3957" w:rsidRDefault="009E3957" w:rsidP="002411A0">
      <w:pPr>
        <w:spacing w:line="360" w:lineRule="auto"/>
        <w:jc w:val="both"/>
        <w:rPr>
          <w:b/>
          <w:sz w:val="28"/>
          <w:szCs w:val="28"/>
          <w:u w:val="single"/>
          <w:lang w:val="en-GB"/>
        </w:rPr>
      </w:pPr>
    </w:p>
    <w:p w14:paraId="6092DDF9" w14:textId="77777777" w:rsidR="009E3957" w:rsidRDefault="009E3957" w:rsidP="002411A0">
      <w:pPr>
        <w:spacing w:line="360" w:lineRule="auto"/>
        <w:jc w:val="both"/>
        <w:rPr>
          <w:b/>
          <w:sz w:val="28"/>
          <w:szCs w:val="28"/>
          <w:u w:val="single"/>
          <w:lang w:val="en-GB"/>
        </w:rPr>
      </w:pPr>
    </w:p>
    <w:p w14:paraId="7D5A7B16" w14:textId="77777777" w:rsidR="009E3957" w:rsidRDefault="009E3957" w:rsidP="002411A0">
      <w:pPr>
        <w:spacing w:line="360" w:lineRule="auto"/>
        <w:jc w:val="both"/>
        <w:rPr>
          <w:b/>
          <w:sz w:val="28"/>
          <w:szCs w:val="28"/>
          <w:u w:val="single"/>
          <w:lang w:val="en-GB"/>
        </w:rPr>
      </w:pPr>
    </w:p>
    <w:p w14:paraId="1330EED6" w14:textId="77777777" w:rsidR="009E3957" w:rsidRDefault="009E3957" w:rsidP="002411A0">
      <w:pPr>
        <w:spacing w:line="360" w:lineRule="auto"/>
        <w:jc w:val="both"/>
        <w:rPr>
          <w:b/>
          <w:sz w:val="28"/>
          <w:szCs w:val="28"/>
          <w:u w:val="single"/>
          <w:lang w:val="en-GB"/>
        </w:rPr>
      </w:pPr>
    </w:p>
    <w:p w14:paraId="57473453" w14:textId="77777777" w:rsidR="009E3957" w:rsidRDefault="009E3957" w:rsidP="002411A0">
      <w:pPr>
        <w:spacing w:line="360" w:lineRule="auto"/>
        <w:jc w:val="both"/>
        <w:rPr>
          <w:b/>
          <w:sz w:val="28"/>
          <w:szCs w:val="28"/>
          <w:u w:val="single"/>
          <w:lang w:val="en-GB"/>
        </w:rPr>
      </w:pPr>
    </w:p>
    <w:p w14:paraId="61AF30E9" w14:textId="77777777" w:rsidR="009E3957" w:rsidRDefault="009E3957" w:rsidP="002411A0">
      <w:pPr>
        <w:spacing w:line="360" w:lineRule="auto"/>
        <w:jc w:val="both"/>
        <w:rPr>
          <w:b/>
          <w:sz w:val="28"/>
          <w:szCs w:val="28"/>
          <w:u w:val="single"/>
          <w:lang w:val="en-GB"/>
        </w:rPr>
      </w:pPr>
    </w:p>
    <w:p w14:paraId="18F455E7" w14:textId="77777777" w:rsidR="009E3957" w:rsidRDefault="009E3957" w:rsidP="002411A0">
      <w:pPr>
        <w:spacing w:line="360" w:lineRule="auto"/>
        <w:jc w:val="both"/>
        <w:rPr>
          <w:b/>
          <w:sz w:val="28"/>
          <w:szCs w:val="28"/>
          <w:u w:val="single"/>
          <w:lang w:val="en-GB"/>
        </w:rPr>
      </w:pPr>
    </w:p>
    <w:p w14:paraId="70905109" w14:textId="77777777" w:rsidR="009E3957" w:rsidRDefault="009E3957" w:rsidP="002411A0">
      <w:pPr>
        <w:spacing w:line="360" w:lineRule="auto"/>
        <w:jc w:val="both"/>
        <w:rPr>
          <w:b/>
          <w:sz w:val="28"/>
          <w:szCs w:val="28"/>
          <w:u w:val="single"/>
          <w:lang w:val="en-GB"/>
        </w:rPr>
      </w:pPr>
    </w:p>
    <w:p w14:paraId="6B81C977" w14:textId="77777777" w:rsidR="009E3957" w:rsidRDefault="009E3957" w:rsidP="002411A0">
      <w:pPr>
        <w:spacing w:line="360" w:lineRule="auto"/>
        <w:jc w:val="both"/>
        <w:rPr>
          <w:b/>
          <w:sz w:val="28"/>
          <w:szCs w:val="28"/>
          <w:u w:val="single"/>
          <w:lang w:val="en-GB"/>
        </w:rPr>
      </w:pPr>
    </w:p>
    <w:p w14:paraId="0E52BCAB" w14:textId="09E99416" w:rsidR="003B333D" w:rsidRPr="007C434E" w:rsidRDefault="006A47FF" w:rsidP="002411A0">
      <w:pPr>
        <w:spacing w:line="360" w:lineRule="auto"/>
        <w:jc w:val="both"/>
        <w:rPr>
          <w:b/>
          <w:sz w:val="28"/>
          <w:szCs w:val="28"/>
          <w:u w:val="single"/>
        </w:rPr>
      </w:pPr>
      <w:r w:rsidRPr="007C434E">
        <w:rPr>
          <w:b/>
          <w:sz w:val="28"/>
          <w:szCs w:val="28"/>
          <w:u w:val="single"/>
          <w:lang w:val="en-GB"/>
        </w:rPr>
        <w:lastRenderedPageBreak/>
        <w:t>III</w:t>
      </w:r>
      <w:r w:rsidRPr="007C434E">
        <w:rPr>
          <w:b/>
          <w:sz w:val="28"/>
          <w:szCs w:val="28"/>
          <w:u w:val="single"/>
        </w:rPr>
        <w:t>. ЛГБТ-движение в регионе</w:t>
      </w:r>
    </w:p>
    <w:p w14:paraId="6536FF35" w14:textId="7A794734" w:rsidR="006A47FF" w:rsidRPr="004D6E6F" w:rsidRDefault="00052243" w:rsidP="00052243">
      <w:pPr>
        <w:spacing w:line="360" w:lineRule="auto"/>
        <w:jc w:val="both"/>
      </w:pPr>
      <w:r>
        <w:rPr>
          <w:sz w:val="28"/>
          <w:szCs w:val="28"/>
        </w:rPr>
        <w:t xml:space="preserve">     </w:t>
      </w:r>
      <w:r w:rsidR="003172D5" w:rsidRPr="003172D5">
        <w:rPr>
          <w:sz w:val="28"/>
          <w:szCs w:val="28"/>
        </w:rPr>
        <w:t>ЛГБТ+ инициативная группа «Ракурс» существует с 2007 года как добровольное общественное объединение, действующее в интересах Л</w:t>
      </w:r>
      <w:r w:rsidR="009E3957">
        <w:rPr>
          <w:sz w:val="28"/>
          <w:szCs w:val="28"/>
        </w:rPr>
        <w:t xml:space="preserve">ГБТ+ </w:t>
      </w:r>
      <w:r w:rsidR="003172D5">
        <w:rPr>
          <w:sz w:val="28"/>
          <w:szCs w:val="28"/>
        </w:rPr>
        <w:t>людей региона и</w:t>
      </w:r>
      <w:r w:rsidR="003172D5" w:rsidRPr="003172D5">
        <w:rPr>
          <w:sz w:val="28"/>
          <w:szCs w:val="28"/>
        </w:rPr>
        <w:t xml:space="preserve"> способствующе</w:t>
      </w:r>
      <w:r w:rsidR="003172D5">
        <w:rPr>
          <w:sz w:val="28"/>
          <w:szCs w:val="28"/>
        </w:rPr>
        <w:t>е защите прав человека для ЛГБТ+сообщества, оказывающее им социальную-</w:t>
      </w:r>
      <w:r w:rsidR="003172D5" w:rsidRPr="003172D5">
        <w:rPr>
          <w:sz w:val="28"/>
          <w:szCs w:val="28"/>
        </w:rPr>
        <w:t xml:space="preserve">психологическую </w:t>
      </w:r>
      <w:r w:rsidR="003172D5">
        <w:rPr>
          <w:sz w:val="28"/>
          <w:szCs w:val="28"/>
        </w:rPr>
        <w:t xml:space="preserve">и правовую </w:t>
      </w:r>
      <w:r w:rsidR="003172D5" w:rsidRPr="003172D5">
        <w:rPr>
          <w:sz w:val="28"/>
          <w:szCs w:val="28"/>
        </w:rPr>
        <w:t>поддержку. Наша долгосрочная цель – преодоление со</w:t>
      </w:r>
      <w:r w:rsidR="009E3957">
        <w:rPr>
          <w:sz w:val="28"/>
          <w:szCs w:val="28"/>
        </w:rPr>
        <w:t xml:space="preserve">циальной изоляции и стигмы ЛГБТ+ </w:t>
      </w:r>
      <w:r w:rsidR="003172D5" w:rsidRPr="003172D5">
        <w:rPr>
          <w:sz w:val="28"/>
          <w:szCs w:val="28"/>
        </w:rPr>
        <w:t>людей в Архангельском регионе. С 2013 года функционир</w:t>
      </w:r>
      <w:r w:rsidR="004D6E6F">
        <w:rPr>
          <w:sz w:val="28"/>
          <w:szCs w:val="28"/>
        </w:rPr>
        <w:t>ует коммьюнити-центр</w:t>
      </w:r>
      <w:r w:rsidR="003172D5" w:rsidRPr="003172D5">
        <w:rPr>
          <w:sz w:val="28"/>
          <w:szCs w:val="28"/>
        </w:rPr>
        <w:t>, в котором предоставляют социально-психологические и п</w:t>
      </w:r>
      <w:r w:rsidR="004D6E6F">
        <w:rPr>
          <w:sz w:val="28"/>
          <w:szCs w:val="28"/>
        </w:rPr>
        <w:t xml:space="preserve">равовые услуги/ресурсы для ЛГБТ+ </w:t>
      </w:r>
      <w:r w:rsidR="003172D5" w:rsidRPr="003172D5">
        <w:rPr>
          <w:sz w:val="28"/>
          <w:szCs w:val="28"/>
        </w:rPr>
        <w:t>сообщеcтва.</w:t>
      </w:r>
    </w:p>
    <w:p w14:paraId="665583D8" w14:textId="33302ACB" w:rsidR="006276BC" w:rsidRPr="003172D5" w:rsidRDefault="006276BC" w:rsidP="003172D5">
      <w:pPr>
        <w:spacing w:line="360" w:lineRule="auto"/>
        <w:jc w:val="both"/>
        <w:rPr>
          <w:sz w:val="28"/>
          <w:szCs w:val="28"/>
        </w:rPr>
      </w:pPr>
      <w:r w:rsidRPr="003172D5">
        <w:rPr>
          <w:sz w:val="28"/>
          <w:szCs w:val="28"/>
        </w:rPr>
        <w:t xml:space="preserve">     «Ракурс»</w:t>
      </w:r>
      <w:r w:rsidR="009E3957">
        <w:rPr>
          <w:sz w:val="28"/>
          <w:szCs w:val="28"/>
        </w:rPr>
        <w:t xml:space="preserve"> -</w:t>
      </w:r>
      <w:r w:rsidRPr="003172D5">
        <w:rPr>
          <w:sz w:val="28"/>
          <w:szCs w:val="28"/>
        </w:rPr>
        <w:t xml:space="preserve"> единственная организация в Архангельском регионе, которая работает с лесбиянками, геями, бисексуалами</w:t>
      </w:r>
      <w:r w:rsidR="009E3957">
        <w:rPr>
          <w:sz w:val="28"/>
          <w:szCs w:val="28"/>
        </w:rPr>
        <w:t xml:space="preserve"> и бисексуалками</w:t>
      </w:r>
      <w:r w:rsidRPr="003172D5">
        <w:rPr>
          <w:sz w:val="28"/>
          <w:szCs w:val="28"/>
        </w:rPr>
        <w:t>, трансгендерными и небинарными людьми, стремится обеспечить равенство людей вне зависимости от СОГИВ (сексуальная ориентация, гендерная идентичность и выражение).</w:t>
      </w:r>
    </w:p>
    <w:p w14:paraId="2FF085F9" w14:textId="77777777" w:rsidR="00052243" w:rsidRPr="00533908" w:rsidRDefault="00052243" w:rsidP="00052243">
      <w:pPr>
        <w:spacing w:line="360" w:lineRule="auto"/>
        <w:jc w:val="both"/>
        <w:rPr>
          <w:sz w:val="28"/>
          <w:szCs w:val="28"/>
        </w:rPr>
      </w:pPr>
    </w:p>
    <w:p w14:paraId="39506EA2" w14:textId="77777777" w:rsidR="00052243" w:rsidRPr="00533908" w:rsidRDefault="00052243" w:rsidP="00052243">
      <w:pPr>
        <w:spacing w:line="360" w:lineRule="auto"/>
        <w:jc w:val="both"/>
        <w:rPr>
          <w:sz w:val="28"/>
          <w:szCs w:val="28"/>
        </w:rPr>
      </w:pPr>
    </w:p>
    <w:p w14:paraId="5DB11A23" w14:textId="6E449005" w:rsidR="00052243" w:rsidRPr="00533908" w:rsidRDefault="00052243" w:rsidP="00052243">
      <w:pPr>
        <w:spacing w:line="360" w:lineRule="auto"/>
        <w:jc w:val="both"/>
        <w:rPr>
          <w:rFonts w:asciiTheme="majorHAnsi" w:hAnsiTheme="majorHAnsi"/>
          <w:sz w:val="36"/>
          <w:szCs w:val="36"/>
        </w:rPr>
      </w:pPr>
      <w:r w:rsidRPr="00533908">
        <w:rPr>
          <w:rFonts w:asciiTheme="majorHAnsi" w:hAnsiTheme="majorHAnsi"/>
          <w:sz w:val="36"/>
          <w:szCs w:val="36"/>
        </w:rPr>
        <w:t>Наши контакты:</w:t>
      </w:r>
    </w:p>
    <w:p w14:paraId="575611D1" w14:textId="77777777" w:rsidR="00052243" w:rsidRPr="00533908" w:rsidRDefault="00052243" w:rsidP="00052243">
      <w:pPr>
        <w:spacing w:line="360" w:lineRule="auto"/>
        <w:jc w:val="both"/>
        <w:rPr>
          <w:sz w:val="28"/>
          <w:szCs w:val="28"/>
        </w:rPr>
      </w:pPr>
    </w:p>
    <w:p w14:paraId="1B8A9E88" w14:textId="77777777" w:rsidR="00052243" w:rsidRPr="00533908" w:rsidRDefault="00052243" w:rsidP="00052243">
      <w:pPr>
        <w:spacing w:line="360" w:lineRule="auto"/>
        <w:jc w:val="both"/>
        <w:rPr>
          <w:rFonts w:asciiTheme="minorHAnsi" w:hAnsiTheme="minorHAnsi"/>
          <w:sz w:val="28"/>
          <w:szCs w:val="28"/>
        </w:rPr>
      </w:pPr>
      <w:r w:rsidRPr="00052243">
        <w:rPr>
          <w:rFonts w:asciiTheme="minorHAnsi" w:hAnsiTheme="minorHAnsi"/>
          <w:sz w:val="28"/>
          <w:szCs w:val="28"/>
          <w:lang w:val="en-GB"/>
        </w:rPr>
        <w:t>E</w:t>
      </w:r>
      <w:r w:rsidRPr="00533908">
        <w:rPr>
          <w:rFonts w:asciiTheme="minorHAnsi" w:hAnsiTheme="minorHAnsi"/>
          <w:sz w:val="28"/>
          <w:szCs w:val="28"/>
        </w:rPr>
        <w:t>-</w:t>
      </w:r>
      <w:r w:rsidRPr="00052243">
        <w:rPr>
          <w:rFonts w:asciiTheme="minorHAnsi" w:hAnsiTheme="minorHAnsi"/>
          <w:sz w:val="28"/>
          <w:szCs w:val="28"/>
          <w:lang w:val="en-GB"/>
        </w:rPr>
        <w:t>mail</w:t>
      </w:r>
      <w:r w:rsidRPr="00533908">
        <w:rPr>
          <w:rFonts w:asciiTheme="minorHAnsi" w:hAnsiTheme="minorHAnsi"/>
          <w:sz w:val="28"/>
          <w:szCs w:val="28"/>
        </w:rPr>
        <w:t xml:space="preserve">: </w:t>
      </w:r>
      <w:hyperlink r:id="rId8" w:history="1">
        <w:r w:rsidRPr="00052243">
          <w:rPr>
            <w:rStyle w:val="ab"/>
            <w:rFonts w:asciiTheme="minorHAnsi" w:hAnsiTheme="minorHAnsi"/>
            <w:sz w:val="28"/>
            <w:szCs w:val="28"/>
            <w:lang w:val="en-GB"/>
          </w:rPr>
          <w:t>lgbt</w:t>
        </w:r>
        <w:r w:rsidRPr="00533908">
          <w:rPr>
            <w:rStyle w:val="ab"/>
            <w:rFonts w:asciiTheme="minorHAnsi" w:hAnsiTheme="minorHAnsi"/>
            <w:sz w:val="28"/>
            <w:szCs w:val="28"/>
          </w:rPr>
          <w:t>29@</w:t>
        </w:r>
        <w:r w:rsidRPr="00052243">
          <w:rPr>
            <w:rStyle w:val="ab"/>
            <w:rFonts w:asciiTheme="minorHAnsi" w:hAnsiTheme="minorHAnsi"/>
            <w:sz w:val="28"/>
            <w:szCs w:val="28"/>
            <w:lang w:val="en-GB"/>
          </w:rPr>
          <w:t>gmail</w:t>
        </w:r>
        <w:r w:rsidRPr="00533908">
          <w:rPr>
            <w:rStyle w:val="ab"/>
            <w:rFonts w:asciiTheme="minorHAnsi" w:hAnsiTheme="minorHAnsi"/>
            <w:sz w:val="28"/>
            <w:szCs w:val="28"/>
          </w:rPr>
          <w:t>.</w:t>
        </w:r>
        <w:r w:rsidRPr="00052243">
          <w:rPr>
            <w:rStyle w:val="ab"/>
            <w:rFonts w:asciiTheme="minorHAnsi" w:hAnsiTheme="minorHAnsi"/>
            <w:sz w:val="28"/>
            <w:szCs w:val="28"/>
            <w:lang w:val="en-GB"/>
          </w:rPr>
          <w:t>com</w:t>
        </w:r>
      </w:hyperlink>
    </w:p>
    <w:p w14:paraId="54363A85" w14:textId="77777777" w:rsidR="00052243" w:rsidRPr="00052243" w:rsidRDefault="00052243" w:rsidP="00052243">
      <w:pPr>
        <w:rPr>
          <w:rFonts w:asciiTheme="minorHAnsi" w:eastAsia="Times New Roman" w:hAnsiTheme="minorHAnsi"/>
          <w:color w:val="888888"/>
          <w:sz w:val="28"/>
          <w:szCs w:val="28"/>
        </w:rPr>
      </w:pPr>
      <w:r w:rsidRPr="00052243">
        <w:rPr>
          <w:rFonts w:asciiTheme="minorHAnsi" w:eastAsia="Times New Roman" w:hAnsiTheme="minorHAnsi"/>
          <w:color w:val="888888"/>
          <w:sz w:val="28"/>
          <w:szCs w:val="28"/>
        </w:rPr>
        <w:t>VK: </w:t>
      </w:r>
      <w:hyperlink r:id="rId9" w:tgtFrame="_blank" w:history="1">
        <w:r w:rsidRPr="00052243">
          <w:rPr>
            <w:rStyle w:val="ab"/>
            <w:rFonts w:asciiTheme="minorHAnsi" w:eastAsia="Times New Roman" w:hAnsiTheme="minorHAnsi"/>
            <w:color w:val="1155CC"/>
            <w:sz w:val="28"/>
            <w:szCs w:val="28"/>
          </w:rPr>
          <w:t>https://vk.com/rakurs29lgbt</w:t>
        </w:r>
      </w:hyperlink>
    </w:p>
    <w:p w14:paraId="3F6FEBD7" w14:textId="77777777" w:rsidR="00052243" w:rsidRPr="00052243" w:rsidRDefault="00052243" w:rsidP="00052243">
      <w:pPr>
        <w:rPr>
          <w:rFonts w:asciiTheme="minorHAnsi" w:eastAsia="Times New Roman" w:hAnsiTheme="minorHAnsi"/>
          <w:color w:val="888888"/>
          <w:sz w:val="28"/>
          <w:szCs w:val="28"/>
        </w:rPr>
      </w:pPr>
      <w:r w:rsidRPr="00052243">
        <w:rPr>
          <w:rFonts w:asciiTheme="minorHAnsi" w:eastAsia="Times New Roman" w:hAnsiTheme="minorHAnsi"/>
          <w:color w:val="888888"/>
          <w:sz w:val="28"/>
          <w:szCs w:val="28"/>
        </w:rPr>
        <w:t>FB:</w:t>
      </w:r>
      <w:r w:rsidRPr="00052243">
        <w:rPr>
          <w:rStyle w:val="apple-converted-space"/>
          <w:rFonts w:asciiTheme="minorHAnsi" w:eastAsia="Times New Roman" w:hAnsiTheme="minorHAnsi"/>
          <w:color w:val="888888"/>
          <w:sz w:val="28"/>
          <w:szCs w:val="28"/>
        </w:rPr>
        <w:t> </w:t>
      </w:r>
      <w:hyperlink r:id="rId10" w:tgtFrame="_blank" w:history="1">
        <w:r w:rsidRPr="00052243">
          <w:rPr>
            <w:rStyle w:val="ab"/>
            <w:rFonts w:asciiTheme="minorHAnsi" w:eastAsia="Times New Roman" w:hAnsiTheme="minorHAnsi"/>
            <w:color w:val="1155CC"/>
            <w:sz w:val="28"/>
            <w:szCs w:val="28"/>
          </w:rPr>
          <w:t>https://www.facebook.com/lgbt29/</w:t>
        </w:r>
      </w:hyperlink>
      <w:r w:rsidRPr="00052243">
        <w:rPr>
          <w:rFonts w:asciiTheme="minorHAnsi" w:eastAsia="Times New Roman" w:hAnsiTheme="minorHAnsi"/>
          <w:color w:val="888888"/>
          <w:sz w:val="28"/>
          <w:szCs w:val="28"/>
        </w:rPr>
        <w:br/>
        <w:t>Instagram:</w:t>
      </w:r>
      <w:r w:rsidRPr="00052243">
        <w:rPr>
          <w:rStyle w:val="apple-converted-space"/>
          <w:rFonts w:asciiTheme="minorHAnsi" w:eastAsia="Times New Roman" w:hAnsiTheme="minorHAnsi"/>
          <w:color w:val="888888"/>
          <w:sz w:val="28"/>
          <w:szCs w:val="28"/>
        </w:rPr>
        <w:t> </w:t>
      </w:r>
      <w:hyperlink r:id="rId11" w:tgtFrame="_blank" w:history="1">
        <w:r w:rsidRPr="00052243">
          <w:rPr>
            <w:rStyle w:val="ab"/>
            <w:rFonts w:asciiTheme="minorHAnsi" w:eastAsia="Times New Roman" w:hAnsiTheme="minorHAnsi"/>
            <w:color w:val="1155CC"/>
            <w:sz w:val="28"/>
            <w:szCs w:val="28"/>
          </w:rPr>
          <w:t>http://instagram.com/rakurslgbt</w:t>
        </w:r>
      </w:hyperlink>
    </w:p>
    <w:p w14:paraId="43B763AF" w14:textId="77777777" w:rsidR="00052243" w:rsidRPr="00052243" w:rsidRDefault="00052243" w:rsidP="00052243">
      <w:pPr>
        <w:rPr>
          <w:rFonts w:asciiTheme="minorHAnsi" w:eastAsia="Times New Roman" w:hAnsiTheme="minorHAnsi"/>
          <w:color w:val="888888"/>
          <w:sz w:val="28"/>
          <w:szCs w:val="28"/>
        </w:rPr>
      </w:pPr>
      <w:r w:rsidRPr="00052243">
        <w:rPr>
          <w:rFonts w:asciiTheme="minorHAnsi" w:eastAsia="Times New Roman" w:hAnsiTheme="minorHAnsi"/>
          <w:color w:val="888888"/>
          <w:sz w:val="28"/>
          <w:szCs w:val="28"/>
        </w:rPr>
        <w:t>Twitter: </w:t>
      </w:r>
      <w:hyperlink r:id="rId12" w:tgtFrame="_blank" w:history="1">
        <w:r w:rsidRPr="00052243">
          <w:rPr>
            <w:rStyle w:val="ab"/>
            <w:rFonts w:asciiTheme="minorHAnsi" w:eastAsia="Times New Roman" w:hAnsiTheme="minorHAnsi"/>
            <w:color w:val="1155CC"/>
            <w:sz w:val="28"/>
            <w:szCs w:val="28"/>
          </w:rPr>
          <w:t>https://twitter.com/LgbtArkhangelsk</w:t>
        </w:r>
      </w:hyperlink>
    </w:p>
    <w:p w14:paraId="1BF65E76" w14:textId="77777777" w:rsidR="00052243" w:rsidRPr="00533908" w:rsidRDefault="00052243" w:rsidP="00052243">
      <w:pPr>
        <w:spacing w:line="360" w:lineRule="auto"/>
        <w:jc w:val="both"/>
        <w:rPr>
          <w:sz w:val="28"/>
          <w:szCs w:val="28"/>
        </w:rPr>
      </w:pPr>
    </w:p>
    <w:p w14:paraId="60E2BED2" w14:textId="77777777" w:rsidR="006A47FF" w:rsidRPr="003172D5" w:rsidRDefault="006A47FF" w:rsidP="003172D5">
      <w:pPr>
        <w:spacing w:line="360" w:lineRule="auto"/>
        <w:jc w:val="both"/>
        <w:rPr>
          <w:sz w:val="28"/>
          <w:szCs w:val="28"/>
        </w:rPr>
      </w:pPr>
    </w:p>
    <w:p w14:paraId="0F3E2963" w14:textId="77777777" w:rsidR="005707E2" w:rsidRPr="003172D5" w:rsidRDefault="005707E2" w:rsidP="003172D5">
      <w:pPr>
        <w:spacing w:line="360" w:lineRule="auto"/>
        <w:jc w:val="both"/>
        <w:rPr>
          <w:sz w:val="28"/>
          <w:szCs w:val="28"/>
        </w:rPr>
      </w:pPr>
    </w:p>
    <w:p w14:paraId="5EC67BB4" w14:textId="77777777" w:rsidR="005707E2" w:rsidRPr="003172D5" w:rsidRDefault="005707E2" w:rsidP="003172D5">
      <w:pPr>
        <w:spacing w:line="360" w:lineRule="auto"/>
        <w:jc w:val="both"/>
        <w:rPr>
          <w:sz w:val="28"/>
          <w:szCs w:val="28"/>
        </w:rPr>
      </w:pPr>
    </w:p>
    <w:p w14:paraId="7F847FD4" w14:textId="77777777" w:rsidR="005707E2" w:rsidRPr="003172D5" w:rsidRDefault="005707E2" w:rsidP="003172D5">
      <w:pPr>
        <w:spacing w:line="360" w:lineRule="auto"/>
        <w:jc w:val="both"/>
        <w:rPr>
          <w:sz w:val="28"/>
          <w:szCs w:val="28"/>
        </w:rPr>
      </w:pPr>
    </w:p>
    <w:p w14:paraId="1928E73F" w14:textId="77777777" w:rsidR="005707E2" w:rsidRPr="003172D5" w:rsidRDefault="005707E2" w:rsidP="003172D5">
      <w:pPr>
        <w:spacing w:line="360" w:lineRule="auto"/>
        <w:jc w:val="both"/>
        <w:rPr>
          <w:sz w:val="28"/>
          <w:szCs w:val="28"/>
        </w:rPr>
      </w:pPr>
    </w:p>
    <w:p w14:paraId="513C1FD9" w14:textId="77777777" w:rsidR="005707E2" w:rsidRPr="003172D5" w:rsidRDefault="005707E2" w:rsidP="003172D5">
      <w:pPr>
        <w:spacing w:line="360" w:lineRule="auto"/>
        <w:jc w:val="both"/>
        <w:rPr>
          <w:sz w:val="28"/>
          <w:szCs w:val="28"/>
        </w:rPr>
      </w:pPr>
    </w:p>
    <w:p w14:paraId="3672CC3C" w14:textId="77777777" w:rsidR="00170BBC" w:rsidRDefault="00170BBC" w:rsidP="002411A0">
      <w:pPr>
        <w:spacing w:line="360" w:lineRule="auto"/>
        <w:jc w:val="both"/>
        <w:rPr>
          <w:sz w:val="28"/>
          <w:szCs w:val="28"/>
        </w:rPr>
      </w:pPr>
    </w:p>
    <w:p w14:paraId="34AA75A5" w14:textId="6D11E339" w:rsidR="008E7B19" w:rsidRPr="007C434E" w:rsidRDefault="005707E2" w:rsidP="00170BBC">
      <w:pPr>
        <w:spacing w:line="360" w:lineRule="auto"/>
        <w:jc w:val="both"/>
        <w:rPr>
          <w:b/>
          <w:sz w:val="28"/>
          <w:szCs w:val="28"/>
          <w:u w:val="single"/>
        </w:rPr>
      </w:pPr>
      <w:r w:rsidRPr="007C434E">
        <w:rPr>
          <w:b/>
          <w:sz w:val="28"/>
          <w:szCs w:val="28"/>
          <w:u w:val="single"/>
          <w:lang w:val="en-GB"/>
        </w:rPr>
        <w:lastRenderedPageBreak/>
        <w:t>IV</w:t>
      </w:r>
      <w:r w:rsidRPr="007C434E">
        <w:rPr>
          <w:b/>
          <w:sz w:val="28"/>
          <w:szCs w:val="28"/>
          <w:u w:val="single"/>
        </w:rPr>
        <w:t>. Методология</w:t>
      </w:r>
    </w:p>
    <w:p w14:paraId="0A7006B3" w14:textId="166AA7AA" w:rsidR="008E7B19" w:rsidRPr="008E7B19" w:rsidRDefault="00E3707B" w:rsidP="00E3707B">
      <w:pPr>
        <w:spacing w:line="360" w:lineRule="auto"/>
        <w:jc w:val="both"/>
        <w:rPr>
          <w:sz w:val="28"/>
          <w:szCs w:val="28"/>
        </w:rPr>
      </w:pPr>
      <w:r>
        <w:rPr>
          <w:sz w:val="28"/>
          <w:szCs w:val="28"/>
        </w:rPr>
        <w:t xml:space="preserve">     </w:t>
      </w:r>
      <w:r w:rsidR="008E7B19">
        <w:rPr>
          <w:sz w:val="28"/>
          <w:szCs w:val="28"/>
        </w:rPr>
        <w:t>Цель мониторинга –</w:t>
      </w:r>
      <w:r w:rsidR="00133BE4">
        <w:rPr>
          <w:sz w:val="28"/>
          <w:szCs w:val="28"/>
        </w:rPr>
        <w:t xml:space="preserve"> выявить случаи</w:t>
      </w:r>
      <w:r w:rsidR="008E7B19">
        <w:rPr>
          <w:sz w:val="28"/>
          <w:szCs w:val="28"/>
        </w:rPr>
        <w:t xml:space="preserve"> дискриминации и нарушений</w:t>
      </w:r>
      <w:r w:rsidR="008E7B19" w:rsidRPr="008E7B19">
        <w:rPr>
          <w:sz w:val="28"/>
          <w:szCs w:val="28"/>
        </w:rPr>
        <w:t xml:space="preserve"> прав человека по признаку сексуальной ориентации, гендерной идентичности и выражения (</w:t>
      </w:r>
      <w:r w:rsidR="00B41D64" w:rsidRPr="008E7B19">
        <w:rPr>
          <w:sz w:val="28"/>
          <w:szCs w:val="28"/>
        </w:rPr>
        <w:t>СОГИВ) среди</w:t>
      </w:r>
      <w:r w:rsidR="008E7B19" w:rsidRPr="008E7B19">
        <w:rPr>
          <w:sz w:val="28"/>
          <w:szCs w:val="28"/>
        </w:rPr>
        <w:t xml:space="preserve"> представителей_ниц ЛГБТ</w:t>
      </w:r>
      <w:r w:rsidR="008E7B19">
        <w:rPr>
          <w:sz w:val="28"/>
          <w:szCs w:val="28"/>
        </w:rPr>
        <w:t>+</w:t>
      </w:r>
      <w:r w:rsidR="008E7B19" w:rsidRPr="008E7B19">
        <w:rPr>
          <w:sz w:val="28"/>
          <w:szCs w:val="28"/>
        </w:rPr>
        <w:t xml:space="preserve"> сообщества в Архангельской области. </w:t>
      </w:r>
    </w:p>
    <w:p w14:paraId="34AEC276" w14:textId="59E68B8E" w:rsidR="008E7B19" w:rsidRPr="008E7B19" w:rsidRDefault="00E3707B" w:rsidP="00E3707B">
      <w:pPr>
        <w:spacing w:line="360" w:lineRule="auto"/>
        <w:jc w:val="both"/>
        <w:rPr>
          <w:sz w:val="28"/>
          <w:szCs w:val="28"/>
        </w:rPr>
      </w:pPr>
      <w:r>
        <w:rPr>
          <w:sz w:val="28"/>
          <w:szCs w:val="28"/>
        </w:rPr>
        <w:t xml:space="preserve">     </w:t>
      </w:r>
      <w:r w:rsidR="008E7B19" w:rsidRPr="008E7B19">
        <w:rPr>
          <w:sz w:val="28"/>
          <w:szCs w:val="28"/>
        </w:rPr>
        <w:t>Информаци</w:t>
      </w:r>
      <w:r w:rsidR="00133BE4">
        <w:rPr>
          <w:sz w:val="28"/>
          <w:szCs w:val="28"/>
        </w:rPr>
        <w:t>я для отчета</w:t>
      </w:r>
      <w:r w:rsidR="006F16F0">
        <w:rPr>
          <w:sz w:val="28"/>
          <w:szCs w:val="28"/>
        </w:rPr>
        <w:t xml:space="preserve"> от информантов</w:t>
      </w:r>
      <w:r w:rsidR="009E3957">
        <w:rPr>
          <w:sz w:val="28"/>
          <w:szCs w:val="28"/>
        </w:rPr>
        <w:t>_ок</w:t>
      </w:r>
      <w:r w:rsidR="00133BE4">
        <w:rPr>
          <w:sz w:val="28"/>
          <w:szCs w:val="28"/>
        </w:rPr>
        <w:t xml:space="preserve"> поступала </w:t>
      </w:r>
      <w:r w:rsidR="008E7B19" w:rsidRPr="008E7B19">
        <w:rPr>
          <w:sz w:val="28"/>
          <w:szCs w:val="28"/>
        </w:rPr>
        <w:t>через</w:t>
      </w:r>
      <w:r w:rsidR="00133BE4">
        <w:rPr>
          <w:sz w:val="28"/>
          <w:szCs w:val="28"/>
        </w:rPr>
        <w:t xml:space="preserve"> онлайн</w:t>
      </w:r>
      <w:r w:rsidR="008E7B19" w:rsidRPr="008E7B19">
        <w:rPr>
          <w:sz w:val="28"/>
          <w:szCs w:val="28"/>
        </w:rPr>
        <w:t xml:space="preserve"> </w:t>
      </w:r>
      <w:r w:rsidR="00133BE4">
        <w:rPr>
          <w:sz w:val="28"/>
          <w:szCs w:val="28"/>
        </w:rPr>
        <w:t>анкету, которая выложена</w:t>
      </w:r>
      <w:r w:rsidR="008E7B19" w:rsidRPr="008E7B19">
        <w:rPr>
          <w:sz w:val="28"/>
          <w:szCs w:val="28"/>
        </w:rPr>
        <w:t xml:space="preserve"> </w:t>
      </w:r>
      <w:r w:rsidR="00133BE4">
        <w:rPr>
          <w:sz w:val="28"/>
          <w:szCs w:val="28"/>
        </w:rPr>
        <w:t>в социальных сетях</w:t>
      </w:r>
      <w:r w:rsidR="008E7B19" w:rsidRPr="008E7B19">
        <w:rPr>
          <w:sz w:val="28"/>
          <w:szCs w:val="28"/>
        </w:rPr>
        <w:t xml:space="preserve"> «ВКонтакте» и «</w:t>
      </w:r>
      <w:r w:rsidR="008E7B19" w:rsidRPr="008E7B19">
        <w:rPr>
          <w:sz w:val="28"/>
          <w:szCs w:val="28"/>
          <w:lang w:val="en-GB"/>
        </w:rPr>
        <w:t>Instagram</w:t>
      </w:r>
      <w:r w:rsidR="00133BE4">
        <w:rPr>
          <w:sz w:val="28"/>
          <w:szCs w:val="28"/>
        </w:rPr>
        <w:t xml:space="preserve">», </w:t>
      </w:r>
      <w:r w:rsidR="008E7B19" w:rsidRPr="008E7B19">
        <w:rPr>
          <w:sz w:val="28"/>
          <w:szCs w:val="28"/>
        </w:rPr>
        <w:t>от посетителей_ниц коммьюнити-центра ЛГБТ</w:t>
      </w:r>
      <w:r w:rsidR="00133BE4">
        <w:rPr>
          <w:sz w:val="28"/>
          <w:szCs w:val="28"/>
        </w:rPr>
        <w:t>+ инициативной группы «Ракурс»</w:t>
      </w:r>
      <w:r w:rsidR="00EE7C67">
        <w:rPr>
          <w:sz w:val="28"/>
          <w:szCs w:val="28"/>
        </w:rPr>
        <w:t xml:space="preserve">, от психолога и </w:t>
      </w:r>
      <w:r w:rsidR="00133BE4">
        <w:rPr>
          <w:sz w:val="28"/>
          <w:szCs w:val="28"/>
        </w:rPr>
        <w:t>юриста</w:t>
      </w:r>
      <w:r w:rsidR="00EE7C67">
        <w:rPr>
          <w:sz w:val="28"/>
          <w:szCs w:val="28"/>
        </w:rPr>
        <w:t xml:space="preserve"> организации</w:t>
      </w:r>
      <w:r w:rsidR="00133BE4">
        <w:rPr>
          <w:sz w:val="28"/>
          <w:szCs w:val="28"/>
        </w:rPr>
        <w:t>, а также с помощью бумажной анкеты. 32</w:t>
      </w:r>
      <w:r w:rsidR="008E7B19" w:rsidRPr="008E7B19">
        <w:rPr>
          <w:sz w:val="28"/>
          <w:szCs w:val="28"/>
        </w:rPr>
        <w:t xml:space="preserve"> человек</w:t>
      </w:r>
      <w:r w:rsidR="00133BE4">
        <w:rPr>
          <w:sz w:val="28"/>
          <w:szCs w:val="28"/>
        </w:rPr>
        <w:t>а</w:t>
      </w:r>
      <w:r w:rsidR="008E7B19" w:rsidRPr="008E7B19">
        <w:rPr>
          <w:sz w:val="28"/>
          <w:szCs w:val="28"/>
        </w:rPr>
        <w:t xml:space="preserve"> заполнили </w:t>
      </w:r>
      <w:r w:rsidR="00133BE4">
        <w:rPr>
          <w:sz w:val="28"/>
          <w:szCs w:val="28"/>
        </w:rPr>
        <w:t>онлайн анкету</w:t>
      </w:r>
      <w:r w:rsidR="00EE7C67">
        <w:rPr>
          <w:sz w:val="28"/>
          <w:szCs w:val="28"/>
        </w:rPr>
        <w:t>, 10 человек</w:t>
      </w:r>
      <w:r w:rsidR="00133BE4">
        <w:rPr>
          <w:sz w:val="28"/>
          <w:szCs w:val="28"/>
        </w:rPr>
        <w:t xml:space="preserve"> </w:t>
      </w:r>
      <w:r w:rsidR="00133BE4" w:rsidRPr="008E7B19">
        <w:rPr>
          <w:sz w:val="28"/>
          <w:szCs w:val="28"/>
        </w:rPr>
        <w:t>заполнили письменную анкету в к</w:t>
      </w:r>
      <w:r w:rsidR="00133BE4">
        <w:rPr>
          <w:sz w:val="28"/>
          <w:szCs w:val="28"/>
        </w:rPr>
        <w:t xml:space="preserve">оммьюнити-центре. </w:t>
      </w:r>
      <w:r w:rsidR="008E7B19" w:rsidRPr="008E7B19">
        <w:rPr>
          <w:sz w:val="28"/>
          <w:szCs w:val="28"/>
        </w:rPr>
        <w:t xml:space="preserve">Кроме того, информация поступала через отчёты юриста «Ракурса». </w:t>
      </w:r>
    </w:p>
    <w:p w14:paraId="2F66FD63" w14:textId="5EAD0154" w:rsidR="008E7B19" w:rsidRPr="00133BE4" w:rsidRDefault="00E3707B" w:rsidP="008E7B19">
      <w:pPr>
        <w:spacing w:line="360" w:lineRule="auto"/>
        <w:jc w:val="both"/>
        <w:rPr>
          <w:sz w:val="28"/>
          <w:szCs w:val="28"/>
        </w:rPr>
      </w:pPr>
      <w:r>
        <w:rPr>
          <w:sz w:val="28"/>
          <w:szCs w:val="28"/>
        </w:rPr>
        <w:t xml:space="preserve">     </w:t>
      </w:r>
      <w:r w:rsidR="008E7B19" w:rsidRPr="008E7B19">
        <w:rPr>
          <w:sz w:val="28"/>
          <w:szCs w:val="28"/>
        </w:rPr>
        <w:t>Таким образом, мониторинг опирался на следующие источники:</w:t>
      </w:r>
    </w:p>
    <w:p w14:paraId="1D13949C" w14:textId="77777777" w:rsidR="008E7B19" w:rsidRPr="008E7B19" w:rsidRDefault="008E7B19" w:rsidP="008E7B19">
      <w:pPr>
        <w:pStyle w:val="11"/>
        <w:numPr>
          <w:ilvl w:val="0"/>
          <w:numId w:val="2"/>
        </w:numPr>
        <w:spacing w:after="0" w:line="360" w:lineRule="auto"/>
        <w:jc w:val="both"/>
        <w:rPr>
          <w:sz w:val="28"/>
          <w:szCs w:val="28"/>
        </w:rPr>
      </w:pPr>
      <w:r w:rsidRPr="008E7B19">
        <w:rPr>
          <w:sz w:val="28"/>
          <w:szCs w:val="28"/>
        </w:rPr>
        <w:t>Анкеты;</w:t>
      </w:r>
    </w:p>
    <w:p w14:paraId="1338EFC1" w14:textId="37F904F8" w:rsidR="008E7B19" w:rsidRPr="008E7B19" w:rsidRDefault="008E7B19" w:rsidP="008E7B19">
      <w:pPr>
        <w:pStyle w:val="11"/>
        <w:numPr>
          <w:ilvl w:val="0"/>
          <w:numId w:val="2"/>
        </w:numPr>
        <w:spacing w:after="0" w:line="360" w:lineRule="auto"/>
        <w:jc w:val="both"/>
        <w:rPr>
          <w:sz w:val="28"/>
          <w:szCs w:val="28"/>
        </w:rPr>
      </w:pPr>
      <w:r w:rsidRPr="008E7B19">
        <w:rPr>
          <w:sz w:val="28"/>
          <w:szCs w:val="28"/>
        </w:rPr>
        <w:t>Рассказы и истории самих пострадавших</w:t>
      </w:r>
      <w:r w:rsidR="00701ACC">
        <w:rPr>
          <w:sz w:val="28"/>
          <w:szCs w:val="28"/>
        </w:rPr>
        <w:t xml:space="preserve"> психологу, юристу, координатору мониторинга</w:t>
      </w:r>
      <w:r w:rsidRPr="008E7B19">
        <w:rPr>
          <w:sz w:val="28"/>
          <w:szCs w:val="28"/>
        </w:rPr>
        <w:t>;</w:t>
      </w:r>
    </w:p>
    <w:p w14:paraId="0A5272BE" w14:textId="010705D1" w:rsidR="008E7B19" w:rsidRDefault="008E7B19" w:rsidP="008E7B19">
      <w:pPr>
        <w:pStyle w:val="11"/>
        <w:numPr>
          <w:ilvl w:val="0"/>
          <w:numId w:val="2"/>
        </w:numPr>
        <w:spacing w:after="0" w:line="360" w:lineRule="auto"/>
        <w:jc w:val="both"/>
        <w:rPr>
          <w:sz w:val="28"/>
          <w:szCs w:val="28"/>
        </w:rPr>
      </w:pPr>
      <w:r w:rsidRPr="008E7B19">
        <w:rPr>
          <w:sz w:val="28"/>
          <w:szCs w:val="28"/>
        </w:rPr>
        <w:t>Отчеты юриста организации по результатам правового консультирования для представителей_</w:t>
      </w:r>
      <w:r w:rsidR="00E8320D">
        <w:rPr>
          <w:sz w:val="28"/>
          <w:szCs w:val="28"/>
        </w:rPr>
        <w:t>ни</w:t>
      </w:r>
      <w:r w:rsidRPr="008E7B19">
        <w:rPr>
          <w:sz w:val="28"/>
          <w:szCs w:val="28"/>
        </w:rPr>
        <w:t>ц ЛГБТ-сообщества.</w:t>
      </w:r>
    </w:p>
    <w:p w14:paraId="3F777DE9" w14:textId="11CD67AB" w:rsidR="00C40EEE" w:rsidRPr="008E7B19" w:rsidRDefault="006F16F0" w:rsidP="00C40EEE">
      <w:pPr>
        <w:pStyle w:val="11"/>
        <w:spacing w:after="0" w:line="360" w:lineRule="auto"/>
        <w:ind w:left="0"/>
        <w:jc w:val="both"/>
        <w:rPr>
          <w:sz w:val="28"/>
          <w:szCs w:val="28"/>
        </w:rPr>
      </w:pPr>
      <w:r>
        <w:rPr>
          <w:sz w:val="28"/>
          <w:szCs w:val="28"/>
        </w:rPr>
        <w:t xml:space="preserve">     </w:t>
      </w:r>
      <w:r w:rsidR="00C40EEE">
        <w:rPr>
          <w:sz w:val="28"/>
          <w:szCs w:val="28"/>
        </w:rPr>
        <w:t>Общее количество информантов</w:t>
      </w:r>
      <w:r w:rsidR="009E3957">
        <w:rPr>
          <w:sz w:val="28"/>
          <w:szCs w:val="28"/>
        </w:rPr>
        <w:t>_ок</w:t>
      </w:r>
      <w:r w:rsidR="00C40EEE">
        <w:rPr>
          <w:sz w:val="28"/>
          <w:szCs w:val="28"/>
        </w:rPr>
        <w:t xml:space="preserve"> составило 56 человек в возрасте от 16</w:t>
      </w:r>
      <w:r w:rsidR="00C40EEE" w:rsidRPr="008E7B19">
        <w:rPr>
          <w:sz w:val="28"/>
          <w:szCs w:val="28"/>
        </w:rPr>
        <w:t xml:space="preserve"> до 45 лет.</w:t>
      </w:r>
      <w:r w:rsidR="00C40EEE">
        <w:rPr>
          <w:sz w:val="28"/>
          <w:szCs w:val="28"/>
        </w:rPr>
        <w:t xml:space="preserve"> Общее количество случаев мониторинга</w:t>
      </w:r>
      <w:r w:rsidR="00C31F6D">
        <w:rPr>
          <w:sz w:val="28"/>
          <w:szCs w:val="28"/>
        </w:rPr>
        <w:t>, к</w:t>
      </w:r>
      <w:r w:rsidR="004956BD">
        <w:rPr>
          <w:sz w:val="28"/>
          <w:szCs w:val="28"/>
        </w:rPr>
        <w:t>оторое б</w:t>
      </w:r>
      <w:r w:rsidR="00C31F6D">
        <w:rPr>
          <w:sz w:val="28"/>
          <w:szCs w:val="28"/>
        </w:rPr>
        <w:t>ы</w:t>
      </w:r>
      <w:r w:rsidR="004956BD">
        <w:rPr>
          <w:sz w:val="28"/>
          <w:szCs w:val="28"/>
        </w:rPr>
        <w:t>ло отобрано,</w:t>
      </w:r>
      <w:r w:rsidR="00C31F6D">
        <w:rPr>
          <w:sz w:val="28"/>
          <w:szCs w:val="28"/>
        </w:rPr>
        <w:t xml:space="preserve"> составило</w:t>
      </w:r>
      <w:r w:rsidR="00C40EEE">
        <w:rPr>
          <w:sz w:val="28"/>
          <w:szCs w:val="28"/>
        </w:rPr>
        <w:t xml:space="preserve"> 48</w:t>
      </w:r>
      <w:r w:rsidR="004956BD">
        <w:rPr>
          <w:sz w:val="28"/>
          <w:szCs w:val="28"/>
        </w:rPr>
        <w:t xml:space="preserve"> кейсов</w:t>
      </w:r>
      <w:r w:rsidR="00C40EEE">
        <w:rPr>
          <w:sz w:val="28"/>
          <w:szCs w:val="28"/>
        </w:rPr>
        <w:t>. В описании инцидент</w:t>
      </w:r>
      <w:r w:rsidR="00C31F6D">
        <w:rPr>
          <w:sz w:val="28"/>
          <w:szCs w:val="28"/>
        </w:rPr>
        <w:t>ов предст</w:t>
      </w:r>
      <w:r w:rsidR="004C0F71">
        <w:rPr>
          <w:sz w:val="28"/>
          <w:szCs w:val="28"/>
        </w:rPr>
        <w:t>авлено 18</w:t>
      </w:r>
      <w:bookmarkStart w:id="1" w:name="_GoBack"/>
      <w:bookmarkEnd w:id="1"/>
      <w:r w:rsidR="004956BD">
        <w:rPr>
          <w:sz w:val="28"/>
          <w:szCs w:val="28"/>
        </w:rPr>
        <w:t xml:space="preserve"> случаев, которые удалось зафиксировать.</w:t>
      </w:r>
    </w:p>
    <w:p w14:paraId="18089C45" w14:textId="10CA595E" w:rsidR="008E7B19" w:rsidRPr="008E7B19" w:rsidRDefault="006F16F0" w:rsidP="008E7B19">
      <w:pPr>
        <w:spacing w:line="360" w:lineRule="auto"/>
        <w:jc w:val="both"/>
        <w:rPr>
          <w:sz w:val="28"/>
          <w:szCs w:val="28"/>
        </w:rPr>
      </w:pPr>
      <w:r>
        <w:rPr>
          <w:sz w:val="28"/>
          <w:szCs w:val="28"/>
        </w:rPr>
        <w:t xml:space="preserve">      </w:t>
      </w:r>
      <w:r w:rsidR="008E7B19" w:rsidRPr="008E7B19">
        <w:rPr>
          <w:sz w:val="28"/>
          <w:szCs w:val="28"/>
        </w:rPr>
        <w:t xml:space="preserve">Анонимность респондентов_ток в процессе мониторинга определялась желанием </w:t>
      </w:r>
      <w:r w:rsidR="00810B55">
        <w:rPr>
          <w:sz w:val="28"/>
          <w:szCs w:val="28"/>
        </w:rPr>
        <w:t>самих людей</w:t>
      </w:r>
      <w:r w:rsidR="00B64249">
        <w:rPr>
          <w:sz w:val="28"/>
          <w:szCs w:val="28"/>
        </w:rPr>
        <w:t>,</w:t>
      </w:r>
      <w:r w:rsidR="00810B55">
        <w:rPr>
          <w:sz w:val="28"/>
          <w:szCs w:val="28"/>
        </w:rPr>
        <w:t xml:space="preserve"> также </w:t>
      </w:r>
      <w:r w:rsidR="00B64249">
        <w:rPr>
          <w:sz w:val="28"/>
          <w:szCs w:val="28"/>
        </w:rPr>
        <w:t xml:space="preserve">учитывались аспекты </w:t>
      </w:r>
      <w:r w:rsidR="008E7B19" w:rsidRPr="008E7B19">
        <w:rPr>
          <w:sz w:val="28"/>
          <w:szCs w:val="28"/>
        </w:rPr>
        <w:t xml:space="preserve">безопасности. </w:t>
      </w:r>
    </w:p>
    <w:p w14:paraId="2A52BCF7" w14:textId="5B44FBF5" w:rsidR="00AE4B1C" w:rsidRPr="00B41D64" w:rsidRDefault="006F16F0" w:rsidP="002411A0">
      <w:pPr>
        <w:spacing w:line="360" w:lineRule="auto"/>
        <w:jc w:val="both"/>
      </w:pPr>
      <w:r>
        <w:rPr>
          <w:sz w:val="28"/>
          <w:szCs w:val="28"/>
        </w:rPr>
        <w:t xml:space="preserve">       </w:t>
      </w:r>
      <w:r w:rsidR="00A6385C">
        <w:rPr>
          <w:sz w:val="28"/>
          <w:szCs w:val="28"/>
        </w:rPr>
        <w:t>Выборка случаев и инцидентов</w:t>
      </w:r>
      <w:r w:rsidR="008E7B19" w:rsidRPr="008E7B19">
        <w:rPr>
          <w:sz w:val="28"/>
          <w:szCs w:val="28"/>
        </w:rPr>
        <w:t xml:space="preserve"> явля</w:t>
      </w:r>
      <w:r w:rsidR="00A6385C">
        <w:rPr>
          <w:sz w:val="28"/>
          <w:szCs w:val="28"/>
        </w:rPr>
        <w:t>ется ограниченной, так как</w:t>
      </w:r>
      <w:r w:rsidR="008E7B19" w:rsidRPr="008E7B19">
        <w:rPr>
          <w:sz w:val="28"/>
          <w:szCs w:val="28"/>
        </w:rPr>
        <w:t xml:space="preserve"> респонденты_тки опасались и опасаются огласки своих историй. Многие не оценивают</w:t>
      </w:r>
      <w:r w:rsidR="00092373">
        <w:rPr>
          <w:sz w:val="28"/>
          <w:szCs w:val="28"/>
        </w:rPr>
        <w:t xml:space="preserve"> произошедшее с ними как </w:t>
      </w:r>
      <w:r w:rsidR="008E7B19" w:rsidRPr="008E7B19">
        <w:rPr>
          <w:sz w:val="28"/>
          <w:szCs w:val="28"/>
        </w:rPr>
        <w:t xml:space="preserve">достойное внимания и публичной огласки из-за того, что участники_ницы мониторинга привыкли к </w:t>
      </w:r>
      <w:r w:rsidR="00A846BE">
        <w:rPr>
          <w:sz w:val="28"/>
          <w:szCs w:val="28"/>
        </w:rPr>
        <w:t xml:space="preserve">социальной </w:t>
      </w:r>
      <w:r w:rsidR="008E7B19" w:rsidRPr="008E7B19">
        <w:rPr>
          <w:sz w:val="28"/>
          <w:szCs w:val="28"/>
        </w:rPr>
        <w:t xml:space="preserve">уязвимости и воспринимают ситуации насилия, нарушений и дискриминации как норму. </w:t>
      </w:r>
    </w:p>
    <w:p w14:paraId="3237309C" w14:textId="77777777" w:rsidR="0043524E" w:rsidRPr="007C434E" w:rsidRDefault="0043524E" w:rsidP="0043524E">
      <w:pPr>
        <w:spacing w:line="360" w:lineRule="auto"/>
        <w:jc w:val="both"/>
        <w:rPr>
          <w:b/>
          <w:sz w:val="28"/>
          <w:szCs w:val="28"/>
          <w:u w:val="single"/>
        </w:rPr>
      </w:pPr>
      <w:r w:rsidRPr="007C434E">
        <w:rPr>
          <w:b/>
          <w:sz w:val="28"/>
          <w:szCs w:val="28"/>
          <w:u w:val="single"/>
        </w:rPr>
        <w:lastRenderedPageBreak/>
        <w:t>V. Общие сведения об результатах мониторинга</w:t>
      </w:r>
    </w:p>
    <w:p w14:paraId="0A50A904" w14:textId="7FC08065" w:rsidR="0043524E" w:rsidRDefault="00D671A0" w:rsidP="0043524E">
      <w:pPr>
        <w:spacing w:line="360" w:lineRule="auto"/>
        <w:jc w:val="both"/>
        <w:rPr>
          <w:sz w:val="28"/>
          <w:szCs w:val="28"/>
        </w:rPr>
      </w:pPr>
      <w:r>
        <w:rPr>
          <w:sz w:val="28"/>
          <w:szCs w:val="28"/>
        </w:rPr>
        <w:t xml:space="preserve">     </w:t>
      </w:r>
      <w:r w:rsidR="0043524E" w:rsidRPr="00B547CF">
        <w:rPr>
          <w:sz w:val="28"/>
          <w:szCs w:val="28"/>
        </w:rPr>
        <w:t xml:space="preserve">В </w:t>
      </w:r>
      <w:r w:rsidR="0043524E">
        <w:rPr>
          <w:sz w:val="28"/>
          <w:szCs w:val="28"/>
        </w:rPr>
        <w:t xml:space="preserve">Российской Федерации все еще фиксируется </w:t>
      </w:r>
      <w:r w:rsidR="0043524E" w:rsidRPr="00B547CF">
        <w:rPr>
          <w:sz w:val="28"/>
          <w:szCs w:val="28"/>
        </w:rPr>
        <w:t>высокий уровень гомофобии. Опрос, проведенный Левада-центром</w:t>
      </w:r>
      <w:r w:rsidR="0043524E">
        <w:rPr>
          <w:sz w:val="28"/>
          <w:szCs w:val="28"/>
        </w:rPr>
        <w:t xml:space="preserve"> в мае 2019</w:t>
      </w:r>
      <w:r w:rsidR="0043524E" w:rsidRPr="00B547CF">
        <w:rPr>
          <w:sz w:val="28"/>
          <w:szCs w:val="28"/>
        </w:rPr>
        <w:t xml:space="preserve"> года</w:t>
      </w:r>
      <w:r w:rsidR="0043524E">
        <w:rPr>
          <w:sz w:val="28"/>
          <w:szCs w:val="28"/>
        </w:rPr>
        <w:t>,</w:t>
      </w:r>
      <w:r w:rsidR="0043524E">
        <w:rPr>
          <w:rStyle w:val="a5"/>
          <w:sz w:val="28"/>
          <w:szCs w:val="28"/>
        </w:rPr>
        <w:footnoteReference w:id="2"/>
      </w:r>
      <w:r w:rsidR="0043524E" w:rsidRPr="00B547CF">
        <w:rPr>
          <w:sz w:val="28"/>
          <w:szCs w:val="28"/>
        </w:rPr>
        <w:t xml:space="preserve"> пока</w:t>
      </w:r>
      <w:r w:rsidR="0043524E">
        <w:rPr>
          <w:sz w:val="28"/>
          <w:szCs w:val="28"/>
        </w:rPr>
        <w:t>зал, что больше половины населения заявляют о своем негативном отношении к ЛГБТ+ людям, а 40 % относятся нейтрально.</w:t>
      </w:r>
    </w:p>
    <w:p w14:paraId="5370B7D9" w14:textId="77777777" w:rsidR="0043524E" w:rsidRPr="00B547CF" w:rsidRDefault="0043524E" w:rsidP="0043524E">
      <w:pPr>
        <w:spacing w:line="360" w:lineRule="auto"/>
        <w:jc w:val="both"/>
        <w:rPr>
          <w:sz w:val="28"/>
          <w:szCs w:val="28"/>
        </w:rPr>
      </w:pPr>
      <w:r>
        <w:rPr>
          <w:sz w:val="28"/>
          <w:szCs w:val="28"/>
        </w:rPr>
        <w:t xml:space="preserve">     В этом разделе на основе 48 случаев мониторинга можно увидеть общие статистические данные.</w:t>
      </w:r>
    </w:p>
    <w:p w14:paraId="2649DEEB" w14:textId="3A1FF280" w:rsidR="0043524E" w:rsidRPr="00334EE9" w:rsidRDefault="00E27A60" w:rsidP="0043524E">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Гендер </w:t>
      </w:r>
      <w:r w:rsidR="0043524E" w:rsidRPr="00334EE9">
        <w:rPr>
          <w:rFonts w:ascii="Times New Roman" w:hAnsi="Times New Roman" w:cs="Times New Roman"/>
          <w:b/>
          <w:sz w:val="28"/>
          <w:szCs w:val="28"/>
        </w:rPr>
        <w:t>респондентов_ок</w:t>
      </w:r>
    </w:p>
    <w:p w14:paraId="7AF9A41A" w14:textId="77777777" w:rsidR="0043524E" w:rsidRPr="00334EE9" w:rsidRDefault="0043524E" w:rsidP="0043524E">
      <w:pPr>
        <w:rPr>
          <w:b/>
        </w:rPr>
      </w:pPr>
    </w:p>
    <w:p w14:paraId="56196544" w14:textId="795D07F4" w:rsidR="0043524E" w:rsidRPr="00E27A60" w:rsidRDefault="00E8320D" w:rsidP="00D671A0">
      <w:pPr>
        <w:spacing w:line="360" w:lineRule="auto"/>
        <w:rPr>
          <w:sz w:val="28"/>
          <w:szCs w:val="28"/>
        </w:rPr>
      </w:pPr>
      <w:r>
        <w:rPr>
          <w:sz w:val="28"/>
          <w:szCs w:val="28"/>
        </w:rPr>
        <w:t xml:space="preserve">     </w:t>
      </w:r>
      <w:r w:rsidR="00E27A60" w:rsidRPr="00E27A60">
        <w:rPr>
          <w:sz w:val="28"/>
          <w:szCs w:val="28"/>
        </w:rPr>
        <w:t>40 % отнесли к себя к мужскому г</w:t>
      </w:r>
      <w:r w:rsidR="00E27A60">
        <w:rPr>
          <w:sz w:val="28"/>
          <w:szCs w:val="28"/>
        </w:rPr>
        <w:t xml:space="preserve">ендеру, </w:t>
      </w:r>
      <w:r>
        <w:rPr>
          <w:sz w:val="28"/>
          <w:szCs w:val="28"/>
        </w:rPr>
        <w:t xml:space="preserve">а </w:t>
      </w:r>
      <w:r w:rsidR="00E27A60">
        <w:rPr>
          <w:sz w:val="28"/>
          <w:szCs w:val="28"/>
        </w:rPr>
        <w:t>21 % отнесли себя к трансгендерам</w:t>
      </w:r>
      <w:r w:rsidR="00E27A60" w:rsidRPr="00E27A60">
        <w:rPr>
          <w:sz w:val="28"/>
          <w:szCs w:val="28"/>
        </w:rPr>
        <w:t>.</w:t>
      </w:r>
    </w:p>
    <w:p w14:paraId="69FE6717" w14:textId="77777777" w:rsidR="0043524E" w:rsidRDefault="0043524E" w:rsidP="0043524E"/>
    <w:p w14:paraId="5FC5D9BC" w14:textId="77777777" w:rsidR="0043524E" w:rsidRDefault="0043524E" w:rsidP="0043524E"/>
    <w:p w14:paraId="3D6BFCBA" w14:textId="76D7956E" w:rsidR="0043524E" w:rsidRPr="004F7664" w:rsidRDefault="0043524E" w:rsidP="004F7664">
      <w:r>
        <w:rPr>
          <w:noProof/>
        </w:rPr>
        <w:drawing>
          <wp:anchor distT="0" distB="0" distL="114300" distR="114300" simplePos="0" relativeHeight="251659264" behindDoc="0" locked="0" layoutInCell="1" allowOverlap="1" wp14:anchorId="6FD38AC2" wp14:editId="74E1657B">
            <wp:simplePos x="0" y="0"/>
            <wp:positionH relativeFrom="page">
              <wp:posOffset>1995170</wp:posOffset>
            </wp:positionH>
            <wp:positionV relativeFrom="paragraph">
              <wp:posOffset>326390</wp:posOffset>
            </wp:positionV>
            <wp:extent cx="3981450" cy="2428875"/>
            <wp:effectExtent l="0" t="0" r="6350" b="9525"/>
            <wp:wrapTopAndBottom/>
            <wp:docPr id="8" name="Диаграмма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011C22A" w14:textId="11C408BB" w:rsidR="0043524E" w:rsidRDefault="0043524E" w:rsidP="0043524E">
      <w:pPr>
        <w:rPr>
          <w:b/>
        </w:rPr>
      </w:pPr>
    </w:p>
    <w:p w14:paraId="51445F5A" w14:textId="77777777" w:rsidR="004F7664" w:rsidRDefault="004F7664" w:rsidP="0043524E">
      <w:pPr>
        <w:rPr>
          <w:b/>
        </w:rPr>
      </w:pPr>
    </w:p>
    <w:p w14:paraId="470AD7BC" w14:textId="77777777" w:rsidR="004F7664" w:rsidRDefault="004F7664" w:rsidP="0043524E">
      <w:pPr>
        <w:rPr>
          <w:b/>
        </w:rPr>
      </w:pPr>
    </w:p>
    <w:p w14:paraId="0603318D" w14:textId="77777777" w:rsidR="004F7664" w:rsidRDefault="004F7664" w:rsidP="0043524E">
      <w:pPr>
        <w:rPr>
          <w:b/>
        </w:rPr>
      </w:pPr>
    </w:p>
    <w:p w14:paraId="43909110" w14:textId="77777777" w:rsidR="004F7664" w:rsidRDefault="004F7664" w:rsidP="0043524E">
      <w:pPr>
        <w:rPr>
          <w:b/>
        </w:rPr>
      </w:pPr>
    </w:p>
    <w:p w14:paraId="1C19FE69" w14:textId="77777777" w:rsidR="004F7664" w:rsidRDefault="004F7664" w:rsidP="0043524E">
      <w:pPr>
        <w:rPr>
          <w:b/>
        </w:rPr>
      </w:pPr>
    </w:p>
    <w:p w14:paraId="2C41D5B1" w14:textId="77777777" w:rsidR="004F7664" w:rsidRDefault="004F7664" w:rsidP="0043524E">
      <w:pPr>
        <w:rPr>
          <w:b/>
        </w:rPr>
      </w:pPr>
    </w:p>
    <w:p w14:paraId="74AFAF14" w14:textId="77777777" w:rsidR="004F7664" w:rsidRDefault="004F7664" w:rsidP="0043524E">
      <w:pPr>
        <w:rPr>
          <w:b/>
        </w:rPr>
      </w:pPr>
    </w:p>
    <w:p w14:paraId="32FD1691" w14:textId="0DF2E72C" w:rsidR="004F7664" w:rsidRDefault="004F7664" w:rsidP="004F7664">
      <w:pPr>
        <w:jc w:val="center"/>
        <w:rPr>
          <w:b/>
          <w:sz w:val="28"/>
          <w:szCs w:val="28"/>
        </w:rPr>
      </w:pPr>
    </w:p>
    <w:p w14:paraId="12DC92EC" w14:textId="77777777" w:rsidR="004F7664" w:rsidRPr="004F7664" w:rsidRDefault="004F7664" w:rsidP="0043524E">
      <w:pPr>
        <w:rPr>
          <w:b/>
        </w:rPr>
      </w:pPr>
    </w:p>
    <w:p w14:paraId="31410930" w14:textId="77777777" w:rsidR="00E34C16" w:rsidRDefault="00E34C16" w:rsidP="004F7664">
      <w:pPr>
        <w:jc w:val="center"/>
        <w:rPr>
          <w:b/>
          <w:sz w:val="28"/>
          <w:szCs w:val="28"/>
        </w:rPr>
      </w:pPr>
    </w:p>
    <w:p w14:paraId="270A46C3" w14:textId="77777777" w:rsidR="00E34C16" w:rsidRDefault="00E34C16" w:rsidP="004F7664">
      <w:pPr>
        <w:jc w:val="center"/>
        <w:rPr>
          <w:b/>
          <w:sz w:val="28"/>
          <w:szCs w:val="28"/>
        </w:rPr>
      </w:pPr>
    </w:p>
    <w:p w14:paraId="504975E3" w14:textId="77777777" w:rsidR="00E34C16" w:rsidRDefault="00E34C16" w:rsidP="004F7664">
      <w:pPr>
        <w:jc w:val="center"/>
        <w:rPr>
          <w:b/>
          <w:sz w:val="28"/>
          <w:szCs w:val="28"/>
        </w:rPr>
      </w:pPr>
    </w:p>
    <w:p w14:paraId="03C17B3D" w14:textId="77777777" w:rsidR="00E34C16" w:rsidRDefault="00E34C16" w:rsidP="000C0945">
      <w:pPr>
        <w:rPr>
          <w:b/>
          <w:sz w:val="28"/>
          <w:szCs w:val="28"/>
        </w:rPr>
      </w:pPr>
    </w:p>
    <w:p w14:paraId="54529368" w14:textId="042890F6" w:rsidR="0043524E" w:rsidRDefault="000B6311" w:rsidP="00C344D9">
      <w:pPr>
        <w:rPr>
          <w:b/>
          <w:sz w:val="28"/>
          <w:szCs w:val="28"/>
        </w:rPr>
      </w:pPr>
      <w:r>
        <w:rPr>
          <w:b/>
          <w:sz w:val="28"/>
          <w:szCs w:val="28"/>
        </w:rPr>
        <w:t>2. Сексуальная ориентация</w:t>
      </w:r>
    </w:p>
    <w:p w14:paraId="478CA508" w14:textId="77777777" w:rsidR="004F7664" w:rsidRPr="004F7664" w:rsidRDefault="004F7664" w:rsidP="004F7664">
      <w:pPr>
        <w:jc w:val="center"/>
        <w:rPr>
          <w:b/>
          <w:sz w:val="28"/>
          <w:szCs w:val="28"/>
        </w:rPr>
      </w:pPr>
    </w:p>
    <w:p w14:paraId="7EEDE7ED" w14:textId="55A6FF0E" w:rsidR="0043524E" w:rsidRPr="000B6311" w:rsidRDefault="0051327C" w:rsidP="000B6311">
      <w:pPr>
        <w:spacing w:line="360" w:lineRule="auto"/>
        <w:rPr>
          <w:sz w:val="28"/>
          <w:szCs w:val="28"/>
        </w:rPr>
      </w:pPr>
      <w:r w:rsidRPr="004F7664">
        <w:rPr>
          <w:b/>
          <w:noProof/>
          <w:sz w:val="28"/>
          <w:szCs w:val="28"/>
        </w:rPr>
        <w:drawing>
          <wp:anchor distT="0" distB="0" distL="114300" distR="114300" simplePos="0" relativeHeight="251660288" behindDoc="0" locked="0" layoutInCell="1" allowOverlap="1" wp14:anchorId="2465F361" wp14:editId="7B1839CA">
            <wp:simplePos x="0" y="0"/>
            <wp:positionH relativeFrom="page">
              <wp:posOffset>1651635</wp:posOffset>
            </wp:positionH>
            <wp:positionV relativeFrom="paragraph">
              <wp:posOffset>765810</wp:posOffset>
            </wp:positionV>
            <wp:extent cx="4255135" cy="2974340"/>
            <wp:effectExtent l="0" t="0" r="0" b="0"/>
            <wp:wrapTopAndBottom/>
            <wp:docPr id="2" name="Диаграмма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B6311" w:rsidRPr="000B6311">
        <w:rPr>
          <w:sz w:val="28"/>
          <w:szCs w:val="28"/>
        </w:rPr>
        <w:t xml:space="preserve">     Говоря о сексуальной ориентации, 21</w:t>
      </w:r>
      <w:r w:rsidR="000B6311" w:rsidRPr="00B41D64">
        <w:rPr>
          <w:sz w:val="28"/>
          <w:szCs w:val="28"/>
        </w:rPr>
        <w:t>% не указали себя, 21% - гей, 19%</w:t>
      </w:r>
      <w:r w:rsidRPr="00B41D64">
        <w:rPr>
          <w:sz w:val="28"/>
          <w:szCs w:val="28"/>
        </w:rPr>
        <w:t xml:space="preserve"> -бисексуалы и бисексуалки.</w:t>
      </w:r>
      <w:r w:rsidR="000B6311" w:rsidRPr="00B41D64">
        <w:rPr>
          <w:sz w:val="28"/>
          <w:szCs w:val="28"/>
        </w:rPr>
        <w:t xml:space="preserve"> </w:t>
      </w:r>
    </w:p>
    <w:p w14:paraId="07E76590" w14:textId="77777777" w:rsidR="0043524E" w:rsidRDefault="0043524E" w:rsidP="0043524E"/>
    <w:p w14:paraId="7B86A87A" w14:textId="77777777" w:rsidR="0051327C" w:rsidRPr="000C0945" w:rsidRDefault="0051327C" w:rsidP="000C0945">
      <w:pPr>
        <w:spacing w:line="360" w:lineRule="auto"/>
        <w:jc w:val="both"/>
        <w:rPr>
          <w:b/>
          <w:sz w:val="28"/>
          <w:szCs w:val="28"/>
        </w:rPr>
      </w:pPr>
    </w:p>
    <w:p w14:paraId="66A33FA2" w14:textId="5E62184C" w:rsidR="0043524E" w:rsidRPr="00B41D64" w:rsidRDefault="00186FD1" w:rsidP="00186FD1">
      <w:pPr>
        <w:spacing w:line="360" w:lineRule="auto"/>
        <w:jc w:val="both"/>
        <w:rPr>
          <w:b/>
          <w:sz w:val="28"/>
          <w:szCs w:val="28"/>
        </w:rPr>
      </w:pPr>
      <w:r>
        <w:rPr>
          <w:b/>
          <w:sz w:val="28"/>
          <w:szCs w:val="28"/>
        </w:rPr>
        <w:t xml:space="preserve">    </w:t>
      </w:r>
      <w:r w:rsidR="00955C0F" w:rsidRPr="00186FD1">
        <w:rPr>
          <w:b/>
          <w:sz w:val="28"/>
          <w:szCs w:val="28"/>
        </w:rPr>
        <w:t xml:space="preserve">3. </w:t>
      </w:r>
      <w:r w:rsidR="0043524E" w:rsidRPr="00186FD1">
        <w:rPr>
          <w:b/>
          <w:sz w:val="28"/>
          <w:szCs w:val="28"/>
        </w:rPr>
        <w:t>Возраст</w:t>
      </w:r>
    </w:p>
    <w:p w14:paraId="1FCD19DF" w14:textId="6416DE47" w:rsidR="0043524E" w:rsidRPr="00124D9A" w:rsidRDefault="000C0945" w:rsidP="00124D9A">
      <w:pPr>
        <w:spacing w:line="360" w:lineRule="auto"/>
        <w:jc w:val="both"/>
        <w:rPr>
          <w:sz w:val="28"/>
          <w:szCs w:val="28"/>
        </w:rPr>
      </w:pPr>
      <w:r>
        <w:rPr>
          <w:noProof/>
        </w:rPr>
        <w:drawing>
          <wp:anchor distT="0" distB="0" distL="114300" distR="114300" simplePos="0" relativeHeight="251661312" behindDoc="0" locked="0" layoutInCell="1" allowOverlap="1" wp14:anchorId="26BADA62" wp14:editId="5C5A2A60">
            <wp:simplePos x="0" y="0"/>
            <wp:positionH relativeFrom="page">
              <wp:align>center</wp:align>
            </wp:positionH>
            <wp:positionV relativeFrom="paragraph">
              <wp:posOffset>758825</wp:posOffset>
            </wp:positionV>
            <wp:extent cx="4324350" cy="2771775"/>
            <wp:effectExtent l="0" t="0" r="0" b="0"/>
            <wp:wrapTopAndBottom/>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124D9A">
        <w:rPr>
          <w:sz w:val="28"/>
          <w:szCs w:val="28"/>
        </w:rPr>
        <w:t xml:space="preserve">     </w:t>
      </w:r>
      <w:r w:rsidR="00C66AD7" w:rsidRPr="00124D9A">
        <w:rPr>
          <w:sz w:val="28"/>
          <w:szCs w:val="28"/>
        </w:rPr>
        <w:t>Большинство с</w:t>
      </w:r>
      <w:r w:rsidR="000B6311" w:rsidRPr="00124D9A">
        <w:rPr>
          <w:sz w:val="28"/>
          <w:szCs w:val="28"/>
        </w:rPr>
        <w:t>ост</w:t>
      </w:r>
      <w:r w:rsidR="00C66AD7" w:rsidRPr="00124D9A">
        <w:rPr>
          <w:sz w:val="28"/>
          <w:szCs w:val="28"/>
        </w:rPr>
        <w:t>авили лица от 18 до 28 лет –</w:t>
      </w:r>
      <w:r w:rsidR="009C192C" w:rsidRPr="00124D9A">
        <w:rPr>
          <w:sz w:val="28"/>
          <w:szCs w:val="28"/>
        </w:rPr>
        <w:t xml:space="preserve"> 59 процентов, на втором месте лица младше 18 лет.</w:t>
      </w:r>
    </w:p>
    <w:p w14:paraId="1A6648B2" w14:textId="647CA57E" w:rsidR="0043524E" w:rsidRDefault="0043524E" w:rsidP="0043524E"/>
    <w:p w14:paraId="60FF8F7B" w14:textId="22701578" w:rsidR="0043524E" w:rsidRDefault="0043524E" w:rsidP="0043524E"/>
    <w:p w14:paraId="23C98E6D" w14:textId="187538F5" w:rsidR="0043524E" w:rsidRDefault="0043524E" w:rsidP="00B41D64">
      <w:r>
        <w:br w:type="page"/>
      </w:r>
    </w:p>
    <w:p w14:paraId="20CB6241" w14:textId="3190D07C" w:rsidR="0043524E" w:rsidRPr="00B41D64" w:rsidRDefault="00955C0F" w:rsidP="00C344D9">
      <w:pPr>
        <w:pStyle w:val="a3"/>
        <w:spacing w:line="360" w:lineRule="auto"/>
        <w:ind w:left="785"/>
        <w:rPr>
          <w:rFonts w:ascii="Times New Roman" w:hAnsi="Times New Roman" w:cs="Times New Roman"/>
          <w:b/>
          <w:sz w:val="28"/>
          <w:szCs w:val="28"/>
          <w:lang w:val="ru-RU"/>
        </w:rPr>
      </w:pPr>
      <w:r w:rsidRPr="00B41D64">
        <w:rPr>
          <w:rFonts w:ascii="Times New Roman" w:hAnsi="Times New Roman" w:cs="Times New Roman"/>
          <w:b/>
          <w:sz w:val="28"/>
          <w:szCs w:val="28"/>
          <w:lang w:val="ru-RU"/>
        </w:rPr>
        <w:lastRenderedPageBreak/>
        <w:t xml:space="preserve">4. </w:t>
      </w:r>
      <w:r w:rsidR="0043524E" w:rsidRPr="00B41D64">
        <w:rPr>
          <w:rFonts w:ascii="Times New Roman" w:hAnsi="Times New Roman" w:cs="Times New Roman"/>
          <w:b/>
          <w:sz w:val="28"/>
          <w:szCs w:val="28"/>
          <w:lang w:val="ru-RU"/>
        </w:rPr>
        <w:t>Место проживания</w:t>
      </w:r>
    </w:p>
    <w:p w14:paraId="35850B2A" w14:textId="77777777" w:rsidR="0043524E" w:rsidRPr="00B41D64" w:rsidRDefault="0043524E" w:rsidP="0043524E">
      <w:pPr>
        <w:rPr>
          <w:b/>
        </w:rPr>
      </w:pPr>
    </w:p>
    <w:p w14:paraId="4C0A22E6" w14:textId="048B3F0B" w:rsidR="0043524E" w:rsidRPr="00CD2AB2" w:rsidRDefault="006E12C4" w:rsidP="006E12C4">
      <w:pPr>
        <w:spacing w:line="360" w:lineRule="auto"/>
        <w:rPr>
          <w:sz w:val="28"/>
          <w:szCs w:val="28"/>
        </w:rPr>
      </w:pPr>
      <w:r>
        <w:rPr>
          <w:sz w:val="28"/>
          <w:szCs w:val="28"/>
        </w:rPr>
        <w:t xml:space="preserve">     </w:t>
      </w:r>
      <w:r w:rsidR="00CD2AB2" w:rsidRPr="00CD2AB2">
        <w:rPr>
          <w:sz w:val="28"/>
          <w:szCs w:val="28"/>
        </w:rPr>
        <w:t>Большинство проживает в административном центре Архангельск – 36 человек.</w:t>
      </w:r>
    </w:p>
    <w:p w14:paraId="3BE9A6D3" w14:textId="77777777" w:rsidR="0043524E" w:rsidRPr="00CD2AB2" w:rsidRDefault="0043524E" w:rsidP="0043524E">
      <w:pPr>
        <w:rPr>
          <w:sz w:val="28"/>
          <w:szCs w:val="28"/>
        </w:rPr>
      </w:pPr>
    </w:p>
    <w:p w14:paraId="0DB1BB41" w14:textId="16258A90" w:rsidR="0043524E" w:rsidRPr="00CD2AB2" w:rsidRDefault="00CD2AB2" w:rsidP="0043524E">
      <w:pPr>
        <w:rPr>
          <w:sz w:val="28"/>
          <w:szCs w:val="28"/>
        </w:rPr>
      </w:pPr>
      <w:r>
        <w:rPr>
          <w:noProof/>
        </w:rPr>
        <w:drawing>
          <wp:anchor distT="0" distB="0" distL="114300" distR="114300" simplePos="0" relativeHeight="251662336" behindDoc="0" locked="0" layoutInCell="1" allowOverlap="1" wp14:anchorId="0AB18005" wp14:editId="21137310">
            <wp:simplePos x="0" y="0"/>
            <wp:positionH relativeFrom="page">
              <wp:posOffset>1076960</wp:posOffset>
            </wp:positionH>
            <wp:positionV relativeFrom="paragraph">
              <wp:posOffset>72390</wp:posOffset>
            </wp:positionV>
            <wp:extent cx="5581650" cy="2809875"/>
            <wp:effectExtent l="0" t="0" r="6350" b="9525"/>
            <wp:wrapTopAndBottom/>
            <wp:docPr id="4" name="Диаграмма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66974D7" w14:textId="77777777" w:rsidR="0043524E" w:rsidRPr="00CD2AB2" w:rsidRDefault="0043524E" w:rsidP="0043524E">
      <w:pPr>
        <w:rPr>
          <w:sz w:val="28"/>
          <w:szCs w:val="28"/>
        </w:rPr>
      </w:pPr>
    </w:p>
    <w:p w14:paraId="46B46034" w14:textId="77777777" w:rsidR="0043524E" w:rsidRDefault="0043524E" w:rsidP="0043524E"/>
    <w:p w14:paraId="10DB8DB9" w14:textId="77777777" w:rsidR="0043524E" w:rsidRDefault="0043524E" w:rsidP="0043524E"/>
    <w:p w14:paraId="51D8BC16" w14:textId="77777777" w:rsidR="0043524E" w:rsidRDefault="0043524E" w:rsidP="0043524E"/>
    <w:p w14:paraId="02B47595" w14:textId="77777777" w:rsidR="0043524E" w:rsidRDefault="0043524E" w:rsidP="0043524E"/>
    <w:p w14:paraId="600F8395" w14:textId="1CB2E5C5" w:rsidR="0043524E" w:rsidRDefault="0043524E" w:rsidP="0043524E"/>
    <w:p w14:paraId="4E37DCA6" w14:textId="77777777" w:rsidR="0043524E" w:rsidRPr="00B80C81" w:rsidRDefault="0043524E" w:rsidP="0043524E"/>
    <w:p w14:paraId="50189DE7" w14:textId="77777777" w:rsidR="0043524E" w:rsidRPr="00B80C81" w:rsidRDefault="0043524E" w:rsidP="0043524E"/>
    <w:p w14:paraId="5B6E7956" w14:textId="77777777" w:rsidR="0043524E" w:rsidRPr="00B80C81" w:rsidRDefault="0043524E" w:rsidP="0043524E"/>
    <w:p w14:paraId="3831D0F4" w14:textId="77777777" w:rsidR="0043524E" w:rsidRPr="00B80C81" w:rsidRDefault="0043524E" w:rsidP="0043524E"/>
    <w:p w14:paraId="4D813E3D"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723D7E01"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3C17D005"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789419C4"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64AD7F1E"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6EF2991B"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6BE8A0A2"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5667628F"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573CDD97"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550DDB4C" w14:textId="77777777" w:rsidR="00955C0F" w:rsidRPr="00B41D64" w:rsidRDefault="00955C0F" w:rsidP="00955C0F">
      <w:pPr>
        <w:pStyle w:val="a3"/>
        <w:spacing w:line="360" w:lineRule="auto"/>
        <w:ind w:left="785"/>
        <w:jc w:val="both"/>
        <w:rPr>
          <w:rFonts w:ascii="Times New Roman" w:hAnsi="Times New Roman" w:cs="Times New Roman"/>
          <w:b/>
          <w:sz w:val="28"/>
          <w:szCs w:val="28"/>
          <w:lang w:val="ru-RU"/>
        </w:rPr>
      </w:pPr>
    </w:p>
    <w:p w14:paraId="6A29EC04" w14:textId="67FBE458" w:rsidR="0043524E" w:rsidRPr="00B41D64" w:rsidRDefault="002B3BE9" w:rsidP="00C344D9">
      <w:pPr>
        <w:pStyle w:val="a3"/>
        <w:spacing w:line="360" w:lineRule="auto"/>
        <w:ind w:left="785"/>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5</w:t>
      </w:r>
      <w:r w:rsidR="00955C0F" w:rsidRPr="00B41D64">
        <w:rPr>
          <w:rFonts w:ascii="Times New Roman" w:hAnsi="Times New Roman" w:cs="Times New Roman"/>
          <w:b/>
          <w:sz w:val="28"/>
          <w:szCs w:val="28"/>
          <w:lang w:val="ru-RU"/>
        </w:rPr>
        <w:t xml:space="preserve">. </w:t>
      </w:r>
      <w:r w:rsidR="0043524E" w:rsidRPr="00B41D64">
        <w:rPr>
          <w:rFonts w:ascii="Times New Roman" w:hAnsi="Times New Roman" w:cs="Times New Roman"/>
          <w:b/>
          <w:sz w:val="28"/>
          <w:szCs w:val="28"/>
          <w:lang w:val="ru-RU"/>
        </w:rPr>
        <w:t>Типы случа</w:t>
      </w:r>
      <w:r w:rsidR="00C057F9" w:rsidRPr="00B41D64">
        <w:rPr>
          <w:rFonts w:ascii="Times New Roman" w:hAnsi="Times New Roman" w:cs="Times New Roman"/>
          <w:b/>
          <w:sz w:val="28"/>
          <w:szCs w:val="28"/>
          <w:lang w:val="ru-RU"/>
        </w:rPr>
        <w:t>ев</w:t>
      </w:r>
      <w:r w:rsidR="00B41D64">
        <w:rPr>
          <w:rFonts w:ascii="Times New Roman" w:hAnsi="Times New Roman" w:cs="Times New Roman"/>
          <w:b/>
          <w:sz w:val="28"/>
          <w:szCs w:val="28"/>
          <w:lang w:val="ru-RU"/>
        </w:rPr>
        <w:t>,</w:t>
      </w:r>
      <w:r w:rsidR="00C057F9" w:rsidRPr="00B41D64">
        <w:rPr>
          <w:rFonts w:ascii="Times New Roman" w:hAnsi="Times New Roman" w:cs="Times New Roman"/>
          <w:b/>
          <w:sz w:val="28"/>
          <w:szCs w:val="28"/>
          <w:lang w:val="ru-RU"/>
        </w:rPr>
        <w:t xml:space="preserve"> зафиксированные мониторингом</w:t>
      </w:r>
    </w:p>
    <w:p w14:paraId="5466318D" w14:textId="77777777" w:rsidR="0043524E" w:rsidRPr="00334EE9" w:rsidRDefault="0043524E" w:rsidP="0043524E">
      <w:pPr>
        <w:rPr>
          <w:b/>
        </w:rPr>
      </w:pPr>
    </w:p>
    <w:p w14:paraId="6F87C0DE" w14:textId="170A98A2" w:rsidR="0043524E" w:rsidRPr="004F7664" w:rsidRDefault="003D3813" w:rsidP="0093273C">
      <w:pPr>
        <w:spacing w:line="360" w:lineRule="auto"/>
        <w:jc w:val="both"/>
        <w:rPr>
          <w:sz w:val="28"/>
          <w:szCs w:val="28"/>
        </w:rPr>
      </w:pPr>
      <w:r>
        <w:rPr>
          <w:sz w:val="28"/>
          <w:szCs w:val="28"/>
        </w:rPr>
        <w:t xml:space="preserve">     </w:t>
      </w:r>
      <w:r w:rsidR="004F7664">
        <w:rPr>
          <w:sz w:val="28"/>
          <w:szCs w:val="28"/>
        </w:rPr>
        <w:t xml:space="preserve">В анкете была возможность выбора нескольких вариантов ответа. Количество типов поэтому составило </w:t>
      </w:r>
      <w:r>
        <w:rPr>
          <w:sz w:val="28"/>
          <w:szCs w:val="28"/>
        </w:rPr>
        <w:t xml:space="preserve">72 случая. </w:t>
      </w:r>
      <w:r w:rsidR="000C0945">
        <w:rPr>
          <w:sz w:val="28"/>
          <w:szCs w:val="28"/>
        </w:rPr>
        <w:t>Большинство — это</w:t>
      </w:r>
      <w:r>
        <w:rPr>
          <w:sz w:val="28"/>
          <w:szCs w:val="28"/>
        </w:rPr>
        <w:t xml:space="preserve"> оскорбления и призывы к насилию, которые случались в большинстве случае</w:t>
      </w:r>
      <w:r w:rsidR="00D671A0">
        <w:rPr>
          <w:sz w:val="28"/>
          <w:szCs w:val="28"/>
        </w:rPr>
        <w:t>в</w:t>
      </w:r>
      <w:r>
        <w:rPr>
          <w:sz w:val="28"/>
          <w:szCs w:val="28"/>
        </w:rPr>
        <w:t xml:space="preserve"> либо в обще</w:t>
      </w:r>
      <w:r w:rsidR="00821F8D">
        <w:rPr>
          <w:sz w:val="28"/>
          <w:szCs w:val="28"/>
        </w:rPr>
        <w:t>с</w:t>
      </w:r>
      <w:r>
        <w:rPr>
          <w:sz w:val="28"/>
          <w:szCs w:val="28"/>
        </w:rPr>
        <w:t>твенных местах, либо дома.</w:t>
      </w:r>
    </w:p>
    <w:p w14:paraId="45FEEBE6" w14:textId="77777777" w:rsidR="0043524E" w:rsidRPr="00B80C81" w:rsidRDefault="0043524E" w:rsidP="0043524E">
      <w:r>
        <w:rPr>
          <w:noProof/>
        </w:rPr>
        <w:drawing>
          <wp:anchor distT="0" distB="0" distL="114300" distR="114300" simplePos="0" relativeHeight="251663360" behindDoc="0" locked="0" layoutInCell="1" allowOverlap="1" wp14:anchorId="61ECB342" wp14:editId="50A5CC75">
            <wp:simplePos x="0" y="0"/>
            <wp:positionH relativeFrom="page">
              <wp:align>center</wp:align>
            </wp:positionH>
            <wp:positionV relativeFrom="paragraph">
              <wp:posOffset>0</wp:posOffset>
            </wp:positionV>
            <wp:extent cx="7115175" cy="3343275"/>
            <wp:effectExtent l="0" t="0" r="0" b="0"/>
            <wp:wrapTopAndBottom/>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6F39C3-4633-4DCE-BEC1-44CFFC03F2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5FACBC15" w14:textId="77777777" w:rsidR="0043524E" w:rsidRPr="00B80C81" w:rsidRDefault="0043524E" w:rsidP="0043524E"/>
    <w:p w14:paraId="01C3FE39" w14:textId="77777777" w:rsidR="00B41D64" w:rsidRDefault="00B41D64" w:rsidP="00C344D9">
      <w:pPr>
        <w:spacing w:line="360" w:lineRule="auto"/>
        <w:ind w:left="425"/>
        <w:jc w:val="both"/>
        <w:rPr>
          <w:b/>
          <w:sz w:val="28"/>
          <w:szCs w:val="28"/>
        </w:rPr>
      </w:pPr>
    </w:p>
    <w:p w14:paraId="301194A1" w14:textId="77777777" w:rsidR="00B41D64" w:rsidRDefault="00B41D64" w:rsidP="00C344D9">
      <w:pPr>
        <w:spacing w:line="360" w:lineRule="auto"/>
        <w:ind w:left="425"/>
        <w:jc w:val="both"/>
        <w:rPr>
          <w:b/>
          <w:sz w:val="28"/>
          <w:szCs w:val="28"/>
        </w:rPr>
      </w:pPr>
    </w:p>
    <w:p w14:paraId="179E9ABC" w14:textId="77777777" w:rsidR="00B41D64" w:rsidRDefault="00B41D64" w:rsidP="00C344D9">
      <w:pPr>
        <w:spacing w:line="360" w:lineRule="auto"/>
        <w:ind w:left="425"/>
        <w:jc w:val="both"/>
        <w:rPr>
          <w:b/>
          <w:sz w:val="28"/>
          <w:szCs w:val="28"/>
        </w:rPr>
      </w:pPr>
    </w:p>
    <w:p w14:paraId="15AF2F93" w14:textId="77777777" w:rsidR="00B41D64" w:rsidRDefault="00B41D64" w:rsidP="00C344D9">
      <w:pPr>
        <w:spacing w:line="360" w:lineRule="auto"/>
        <w:ind w:left="425"/>
        <w:jc w:val="both"/>
        <w:rPr>
          <w:b/>
          <w:sz w:val="28"/>
          <w:szCs w:val="28"/>
        </w:rPr>
      </w:pPr>
    </w:p>
    <w:p w14:paraId="0EBD7ED9" w14:textId="77777777" w:rsidR="00B41D64" w:rsidRDefault="00B41D64" w:rsidP="00C344D9">
      <w:pPr>
        <w:spacing w:line="360" w:lineRule="auto"/>
        <w:ind w:left="425"/>
        <w:jc w:val="both"/>
        <w:rPr>
          <w:b/>
          <w:sz w:val="28"/>
          <w:szCs w:val="28"/>
        </w:rPr>
      </w:pPr>
    </w:p>
    <w:p w14:paraId="2E3910A1" w14:textId="77777777" w:rsidR="00B41D64" w:rsidRDefault="00B41D64" w:rsidP="00C344D9">
      <w:pPr>
        <w:spacing w:line="360" w:lineRule="auto"/>
        <w:ind w:left="425"/>
        <w:jc w:val="both"/>
        <w:rPr>
          <w:b/>
          <w:sz w:val="28"/>
          <w:szCs w:val="28"/>
        </w:rPr>
      </w:pPr>
    </w:p>
    <w:p w14:paraId="4C1FF9C7" w14:textId="77777777" w:rsidR="00B41D64" w:rsidRDefault="00B41D64" w:rsidP="00C344D9">
      <w:pPr>
        <w:spacing w:line="360" w:lineRule="auto"/>
        <w:ind w:left="425"/>
        <w:jc w:val="both"/>
        <w:rPr>
          <w:b/>
          <w:sz w:val="28"/>
          <w:szCs w:val="28"/>
        </w:rPr>
      </w:pPr>
    </w:p>
    <w:p w14:paraId="7906849F" w14:textId="77777777" w:rsidR="00B41D64" w:rsidRDefault="00B41D64" w:rsidP="00C344D9">
      <w:pPr>
        <w:spacing w:line="360" w:lineRule="auto"/>
        <w:ind w:left="425"/>
        <w:jc w:val="both"/>
        <w:rPr>
          <w:b/>
          <w:sz w:val="28"/>
          <w:szCs w:val="28"/>
        </w:rPr>
      </w:pPr>
    </w:p>
    <w:p w14:paraId="3D17DE34" w14:textId="77777777" w:rsidR="00B41D64" w:rsidRDefault="00B41D64" w:rsidP="00C344D9">
      <w:pPr>
        <w:spacing w:line="360" w:lineRule="auto"/>
        <w:ind w:left="425"/>
        <w:jc w:val="both"/>
        <w:rPr>
          <w:b/>
          <w:sz w:val="28"/>
          <w:szCs w:val="28"/>
        </w:rPr>
      </w:pPr>
    </w:p>
    <w:p w14:paraId="3A841B07" w14:textId="77777777" w:rsidR="00B41D64" w:rsidRDefault="00B41D64" w:rsidP="00C344D9">
      <w:pPr>
        <w:spacing w:line="360" w:lineRule="auto"/>
        <w:ind w:left="425"/>
        <w:jc w:val="both"/>
        <w:rPr>
          <w:b/>
          <w:sz w:val="28"/>
          <w:szCs w:val="28"/>
        </w:rPr>
      </w:pPr>
    </w:p>
    <w:p w14:paraId="1EEE5706" w14:textId="77777777" w:rsidR="00B41D64" w:rsidRDefault="00B41D64" w:rsidP="00C344D9">
      <w:pPr>
        <w:spacing w:line="360" w:lineRule="auto"/>
        <w:ind w:left="425"/>
        <w:jc w:val="both"/>
        <w:rPr>
          <w:b/>
          <w:sz w:val="28"/>
          <w:szCs w:val="28"/>
        </w:rPr>
      </w:pPr>
    </w:p>
    <w:p w14:paraId="1FDE7807" w14:textId="77777777" w:rsidR="00B41D64" w:rsidRDefault="00B41D64" w:rsidP="00C344D9">
      <w:pPr>
        <w:spacing w:line="360" w:lineRule="auto"/>
        <w:ind w:left="425"/>
        <w:jc w:val="both"/>
        <w:rPr>
          <w:b/>
          <w:sz w:val="28"/>
          <w:szCs w:val="28"/>
        </w:rPr>
      </w:pPr>
    </w:p>
    <w:p w14:paraId="39E9241E" w14:textId="09A69926" w:rsidR="0043524E" w:rsidRPr="00C344D9" w:rsidRDefault="002B3BE9" w:rsidP="00C344D9">
      <w:pPr>
        <w:spacing w:line="360" w:lineRule="auto"/>
        <w:ind w:left="425"/>
        <w:jc w:val="both"/>
        <w:rPr>
          <w:b/>
          <w:sz w:val="28"/>
          <w:szCs w:val="28"/>
        </w:rPr>
      </w:pPr>
      <w:r>
        <w:rPr>
          <w:b/>
          <w:sz w:val="28"/>
          <w:szCs w:val="28"/>
        </w:rPr>
        <w:lastRenderedPageBreak/>
        <w:t>6</w:t>
      </w:r>
      <w:r w:rsidR="00955C0F">
        <w:rPr>
          <w:b/>
          <w:sz w:val="28"/>
          <w:szCs w:val="28"/>
        </w:rPr>
        <w:t xml:space="preserve">. </w:t>
      </w:r>
      <w:r w:rsidR="0043524E" w:rsidRPr="00955C0F">
        <w:rPr>
          <w:b/>
          <w:sz w:val="28"/>
          <w:szCs w:val="28"/>
        </w:rPr>
        <w:t>Статус нарушителя_ницы</w:t>
      </w:r>
    </w:p>
    <w:p w14:paraId="401B7535" w14:textId="4F2ECEEF" w:rsidR="0043524E" w:rsidRDefault="00B41D64" w:rsidP="0043524E">
      <w:pPr>
        <w:spacing w:line="360" w:lineRule="auto"/>
        <w:jc w:val="both"/>
        <w:rPr>
          <w:sz w:val="28"/>
          <w:szCs w:val="28"/>
        </w:rPr>
      </w:pPr>
      <w:r>
        <w:rPr>
          <w:noProof/>
        </w:rPr>
        <w:drawing>
          <wp:anchor distT="0" distB="0" distL="114300" distR="114300" simplePos="0" relativeHeight="251664384" behindDoc="0" locked="0" layoutInCell="1" allowOverlap="1" wp14:anchorId="03A18A69" wp14:editId="1488D2AF">
            <wp:simplePos x="0" y="0"/>
            <wp:positionH relativeFrom="page">
              <wp:align>center</wp:align>
            </wp:positionH>
            <wp:positionV relativeFrom="paragraph">
              <wp:posOffset>911860</wp:posOffset>
            </wp:positionV>
            <wp:extent cx="4575810" cy="2784475"/>
            <wp:effectExtent l="0" t="0" r="0" b="0"/>
            <wp:wrapTopAndBottom/>
            <wp:docPr id="6" name="Диаграмма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16B734-6356-4C9B-BA12-729209BDE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135CBB">
        <w:rPr>
          <w:sz w:val="28"/>
          <w:szCs w:val="28"/>
        </w:rPr>
        <w:t xml:space="preserve">     На первом месте в статусе нарушителя_ницы стоит неизвестное лицо, что </w:t>
      </w:r>
      <w:r w:rsidR="001039A4">
        <w:rPr>
          <w:sz w:val="28"/>
          <w:szCs w:val="28"/>
        </w:rPr>
        <w:t xml:space="preserve">в целом </w:t>
      </w:r>
      <w:r w:rsidR="00135CBB">
        <w:rPr>
          <w:sz w:val="28"/>
          <w:szCs w:val="28"/>
        </w:rPr>
        <w:t xml:space="preserve">коррелирует с типами случаев, произошедшими в общественных местах. На втором месте </w:t>
      </w:r>
      <w:r w:rsidR="00C057F9">
        <w:rPr>
          <w:sz w:val="28"/>
          <w:szCs w:val="28"/>
        </w:rPr>
        <w:t xml:space="preserve">стоят </w:t>
      </w:r>
      <w:r w:rsidR="00135CBB">
        <w:rPr>
          <w:sz w:val="28"/>
          <w:szCs w:val="28"/>
        </w:rPr>
        <w:t>родственники, либо члены семьи.</w:t>
      </w:r>
    </w:p>
    <w:p w14:paraId="199DF5A0" w14:textId="548D637F" w:rsidR="0043524E" w:rsidRPr="00B80C81" w:rsidRDefault="0043524E" w:rsidP="0043524E">
      <w:pPr>
        <w:spacing w:line="360" w:lineRule="auto"/>
        <w:jc w:val="both"/>
        <w:rPr>
          <w:sz w:val="28"/>
          <w:szCs w:val="28"/>
        </w:rPr>
      </w:pPr>
    </w:p>
    <w:p w14:paraId="002581F5" w14:textId="67D7932F" w:rsidR="0043524E" w:rsidRPr="006E12C4" w:rsidRDefault="002B3BE9" w:rsidP="006E12C4">
      <w:pPr>
        <w:spacing w:line="360" w:lineRule="auto"/>
        <w:ind w:left="425"/>
        <w:jc w:val="both"/>
        <w:rPr>
          <w:b/>
          <w:sz w:val="28"/>
          <w:szCs w:val="28"/>
        </w:rPr>
      </w:pPr>
      <w:r>
        <w:rPr>
          <w:b/>
          <w:sz w:val="28"/>
          <w:szCs w:val="28"/>
        </w:rPr>
        <w:t>7</w:t>
      </w:r>
      <w:r w:rsidR="00955C0F">
        <w:rPr>
          <w:b/>
          <w:sz w:val="28"/>
          <w:szCs w:val="28"/>
        </w:rPr>
        <w:t xml:space="preserve">. </w:t>
      </w:r>
      <w:r w:rsidR="0043524E" w:rsidRPr="00955C0F">
        <w:rPr>
          <w:b/>
          <w:sz w:val="28"/>
          <w:szCs w:val="28"/>
        </w:rPr>
        <w:t>Предпринятые меры</w:t>
      </w:r>
      <w:r w:rsidR="00334EE9" w:rsidRPr="00955C0F">
        <w:rPr>
          <w:b/>
          <w:sz w:val="28"/>
          <w:szCs w:val="28"/>
        </w:rPr>
        <w:t xml:space="preserve"> после случаев (Куда обращались</w:t>
      </w:r>
      <w:r w:rsidR="0043524E" w:rsidRPr="00955C0F">
        <w:rPr>
          <w:b/>
          <w:sz w:val="28"/>
          <w:szCs w:val="28"/>
        </w:rPr>
        <w:t>)</w:t>
      </w:r>
      <w:r w:rsidR="00334EE9" w:rsidRPr="00955C0F">
        <w:rPr>
          <w:b/>
          <w:sz w:val="28"/>
          <w:szCs w:val="28"/>
        </w:rPr>
        <w:t>?</w:t>
      </w:r>
      <w:r w:rsidR="0043524E" w:rsidRPr="00955C0F">
        <w:rPr>
          <w:b/>
          <w:noProof/>
        </w:rPr>
        <w:t xml:space="preserve"> </w:t>
      </w:r>
    </w:p>
    <w:p w14:paraId="39F740E3" w14:textId="63EB1564" w:rsidR="0043524E" w:rsidRPr="00334EE9" w:rsidRDefault="0043524E" w:rsidP="0043524E">
      <w:pPr>
        <w:rPr>
          <w:b/>
        </w:rPr>
      </w:pPr>
    </w:p>
    <w:p w14:paraId="057F1364" w14:textId="442392D5" w:rsidR="004132DD" w:rsidRDefault="00B41D64" w:rsidP="00B41D64">
      <w:pPr>
        <w:spacing w:line="360" w:lineRule="auto"/>
        <w:jc w:val="both"/>
        <w:rPr>
          <w:sz w:val="28"/>
          <w:szCs w:val="28"/>
        </w:rPr>
      </w:pPr>
      <w:r>
        <w:rPr>
          <w:noProof/>
        </w:rPr>
        <w:drawing>
          <wp:anchor distT="0" distB="0" distL="114300" distR="114300" simplePos="0" relativeHeight="251668480" behindDoc="0" locked="0" layoutInCell="1" allowOverlap="1" wp14:anchorId="1CE9937A" wp14:editId="6F7938D2">
            <wp:simplePos x="0" y="0"/>
            <wp:positionH relativeFrom="margin">
              <wp:posOffset>510540</wp:posOffset>
            </wp:positionH>
            <wp:positionV relativeFrom="paragraph">
              <wp:posOffset>1631315</wp:posOffset>
            </wp:positionV>
            <wp:extent cx="4895850" cy="1685925"/>
            <wp:effectExtent l="0" t="0" r="0" b="0"/>
            <wp:wrapTopAndBottom/>
            <wp:docPr id="7" name="Диаграмма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17635F">
        <w:rPr>
          <w:sz w:val="28"/>
          <w:szCs w:val="28"/>
        </w:rPr>
        <w:t xml:space="preserve">     Всего скорее большинство представителей_ниц</w:t>
      </w:r>
      <w:r w:rsidR="00203AF4">
        <w:rPr>
          <w:sz w:val="28"/>
          <w:szCs w:val="28"/>
        </w:rPr>
        <w:t xml:space="preserve"> ЛГБТ+ сообщества воспри</w:t>
      </w:r>
      <w:r w:rsidR="0017635F">
        <w:rPr>
          <w:sz w:val="28"/>
          <w:szCs w:val="28"/>
        </w:rPr>
        <w:t>нимают дискриминацию и нарушения либо как нечто не имеющее значения, либо как то, что касается только их индивидуально, то они предпочитают не обращаться за помощью</w:t>
      </w:r>
      <w:r w:rsidR="0017635F">
        <w:rPr>
          <w:rStyle w:val="a5"/>
          <w:sz w:val="28"/>
          <w:szCs w:val="28"/>
        </w:rPr>
        <w:footnoteReference w:id="3"/>
      </w:r>
      <w:r w:rsidR="0017635F">
        <w:rPr>
          <w:sz w:val="28"/>
          <w:szCs w:val="28"/>
        </w:rPr>
        <w:t xml:space="preserve">. </w:t>
      </w:r>
      <w:r w:rsidR="006E12C4" w:rsidRPr="006E12C4">
        <w:rPr>
          <w:sz w:val="28"/>
          <w:szCs w:val="28"/>
        </w:rPr>
        <w:t>30 человек предпочли никуда не обращаться, 16 человек обратились в организацию «Ракурс»</w:t>
      </w:r>
      <w:r w:rsidR="0017635F">
        <w:rPr>
          <w:rStyle w:val="a5"/>
          <w:sz w:val="28"/>
          <w:szCs w:val="28"/>
        </w:rPr>
        <w:footnoteReference w:id="4"/>
      </w:r>
      <w:r w:rsidR="006E12C4">
        <w:rPr>
          <w:sz w:val="28"/>
          <w:szCs w:val="28"/>
        </w:rPr>
        <w:t xml:space="preserve">. </w:t>
      </w:r>
    </w:p>
    <w:p w14:paraId="7AF249E3" w14:textId="77777777" w:rsidR="00B41D64" w:rsidRDefault="00B41D64" w:rsidP="00955C0F">
      <w:pPr>
        <w:pStyle w:val="a3"/>
        <w:ind w:left="785"/>
        <w:rPr>
          <w:rFonts w:ascii="Times New Roman" w:hAnsi="Times New Roman" w:cs="Times New Roman"/>
          <w:b/>
          <w:sz w:val="28"/>
          <w:szCs w:val="28"/>
          <w:lang w:val="ru-RU"/>
        </w:rPr>
      </w:pPr>
    </w:p>
    <w:p w14:paraId="05F71DEF" w14:textId="46FBE8C7" w:rsidR="0043524E" w:rsidRPr="00B41D64" w:rsidRDefault="002B3BE9" w:rsidP="00B41D64">
      <w:pPr>
        <w:pStyle w:val="a3"/>
        <w:ind w:left="785"/>
        <w:rPr>
          <w:rFonts w:ascii="Times New Roman" w:hAnsi="Times New Roman" w:cs="Times New Roman"/>
          <w:b/>
          <w:sz w:val="28"/>
          <w:szCs w:val="28"/>
          <w:lang w:val="ru-RU"/>
        </w:rPr>
      </w:pPr>
      <w:r>
        <w:rPr>
          <w:rFonts w:ascii="Times New Roman" w:hAnsi="Times New Roman" w:cs="Times New Roman"/>
          <w:b/>
          <w:sz w:val="28"/>
          <w:szCs w:val="28"/>
          <w:lang w:val="ru-RU"/>
        </w:rPr>
        <w:t>8</w:t>
      </w:r>
      <w:r w:rsidR="00955C0F">
        <w:rPr>
          <w:rFonts w:ascii="Times New Roman" w:hAnsi="Times New Roman" w:cs="Times New Roman"/>
          <w:b/>
          <w:sz w:val="28"/>
          <w:szCs w:val="28"/>
          <w:lang w:val="ru-RU"/>
        </w:rPr>
        <w:t xml:space="preserve">. </w:t>
      </w:r>
      <w:r w:rsidR="00C344D9">
        <w:rPr>
          <w:rFonts w:ascii="Times New Roman" w:hAnsi="Times New Roman" w:cs="Times New Roman"/>
          <w:b/>
          <w:sz w:val="28"/>
          <w:szCs w:val="28"/>
          <w:lang w:val="ru-RU"/>
        </w:rPr>
        <w:t xml:space="preserve">Состояние </w:t>
      </w:r>
      <w:r w:rsidR="0043524E" w:rsidRPr="00334EE9">
        <w:rPr>
          <w:rFonts w:ascii="Times New Roman" w:hAnsi="Times New Roman" w:cs="Times New Roman"/>
          <w:b/>
          <w:sz w:val="28"/>
          <w:szCs w:val="28"/>
          <w:lang w:val="ru-RU"/>
        </w:rPr>
        <w:t xml:space="preserve">пострадавших </w:t>
      </w:r>
    </w:p>
    <w:p w14:paraId="7444007C" w14:textId="77777777" w:rsidR="0043524E" w:rsidRPr="007969F6" w:rsidRDefault="0043524E" w:rsidP="0043524E">
      <w:pPr>
        <w:rPr>
          <w:sz w:val="28"/>
          <w:szCs w:val="28"/>
        </w:rPr>
      </w:pPr>
      <w:r>
        <w:rPr>
          <w:noProof/>
        </w:rPr>
        <w:drawing>
          <wp:anchor distT="0" distB="0" distL="114300" distR="114300" simplePos="0" relativeHeight="251666432" behindDoc="0" locked="0" layoutInCell="1" allowOverlap="1" wp14:anchorId="73294EF2" wp14:editId="0A043AF9">
            <wp:simplePos x="0" y="0"/>
            <wp:positionH relativeFrom="page">
              <wp:align>center</wp:align>
            </wp:positionH>
            <wp:positionV relativeFrom="paragraph">
              <wp:posOffset>1416685</wp:posOffset>
            </wp:positionV>
            <wp:extent cx="4572000" cy="2743200"/>
            <wp:effectExtent l="0" t="0" r="0" b="0"/>
            <wp:wrapTopAndBottom/>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A6B525-DE79-4FB7-8A77-4E7562467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5EEED293" w14:textId="2F59A263" w:rsidR="004E1AAF" w:rsidRPr="00071DE2" w:rsidRDefault="006E12C4" w:rsidP="002411A0">
      <w:pPr>
        <w:spacing w:line="360" w:lineRule="auto"/>
        <w:jc w:val="both"/>
        <w:rPr>
          <w:sz w:val="28"/>
          <w:szCs w:val="28"/>
        </w:rPr>
      </w:pPr>
      <w:r>
        <w:rPr>
          <w:sz w:val="28"/>
          <w:szCs w:val="28"/>
        </w:rPr>
        <w:t xml:space="preserve">     </w:t>
      </w:r>
      <w:r w:rsidR="000C0945">
        <w:rPr>
          <w:sz w:val="28"/>
          <w:szCs w:val="28"/>
        </w:rPr>
        <w:t>Дискриминация</w:t>
      </w:r>
      <w:r>
        <w:rPr>
          <w:sz w:val="28"/>
          <w:szCs w:val="28"/>
        </w:rPr>
        <w:t xml:space="preserve"> влияет на психологическое самочу</w:t>
      </w:r>
      <w:r w:rsidR="00C344D9">
        <w:rPr>
          <w:sz w:val="28"/>
          <w:szCs w:val="28"/>
        </w:rPr>
        <w:t>в</w:t>
      </w:r>
      <w:r>
        <w:rPr>
          <w:sz w:val="28"/>
          <w:szCs w:val="28"/>
        </w:rPr>
        <w:t xml:space="preserve">ствие человека. </w:t>
      </w:r>
      <w:r w:rsidR="00C20BF0">
        <w:rPr>
          <w:sz w:val="28"/>
          <w:szCs w:val="28"/>
        </w:rPr>
        <w:t>Большинство пострадавших испытывали угнетенное психологическое состояние и депрессию</w:t>
      </w:r>
      <w:r w:rsidR="00E71EA6">
        <w:rPr>
          <w:sz w:val="28"/>
          <w:szCs w:val="28"/>
        </w:rPr>
        <w:t>,</w:t>
      </w:r>
      <w:r w:rsidR="00CF0F24">
        <w:rPr>
          <w:sz w:val="28"/>
          <w:szCs w:val="28"/>
        </w:rPr>
        <w:t xml:space="preserve"> а также страх.</w:t>
      </w:r>
      <w:r w:rsidR="00E71EA6">
        <w:rPr>
          <w:sz w:val="28"/>
          <w:szCs w:val="28"/>
        </w:rPr>
        <w:t xml:space="preserve"> </w:t>
      </w:r>
    </w:p>
    <w:p w14:paraId="0B114792" w14:textId="77777777" w:rsidR="004E1AAF" w:rsidRPr="00A76942" w:rsidRDefault="004E1AAF" w:rsidP="002411A0">
      <w:pPr>
        <w:spacing w:line="360" w:lineRule="auto"/>
        <w:jc w:val="both"/>
        <w:rPr>
          <w:sz w:val="28"/>
          <w:szCs w:val="28"/>
        </w:rPr>
      </w:pPr>
    </w:p>
    <w:p w14:paraId="30F355C6" w14:textId="77777777" w:rsidR="004E1AAF" w:rsidRPr="00A76942" w:rsidRDefault="004E1AAF" w:rsidP="002411A0">
      <w:pPr>
        <w:spacing w:line="360" w:lineRule="auto"/>
        <w:jc w:val="both"/>
        <w:rPr>
          <w:sz w:val="28"/>
          <w:szCs w:val="28"/>
        </w:rPr>
      </w:pPr>
    </w:p>
    <w:p w14:paraId="3E38FB14" w14:textId="5121E2D7" w:rsidR="00646284" w:rsidRDefault="00646284" w:rsidP="002411A0">
      <w:pPr>
        <w:spacing w:line="360" w:lineRule="auto"/>
        <w:jc w:val="both"/>
        <w:rPr>
          <w:sz w:val="28"/>
          <w:szCs w:val="28"/>
        </w:rPr>
      </w:pPr>
    </w:p>
    <w:p w14:paraId="1C08202F" w14:textId="7EC768E3" w:rsidR="00B41D64" w:rsidRDefault="00B41D64" w:rsidP="002411A0">
      <w:pPr>
        <w:spacing w:line="360" w:lineRule="auto"/>
        <w:jc w:val="both"/>
        <w:rPr>
          <w:sz w:val="28"/>
          <w:szCs w:val="28"/>
        </w:rPr>
      </w:pPr>
    </w:p>
    <w:p w14:paraId="430FC70C" w14:textId="4F53F77E" w:rsidR="00B41D64" w:rsidRDefault="00B41D64" w:rsidP="002411A0">
      <w:pPr>
        <w:spacing w:line="360" w:lineRule="auto"/>
        <w:jc w:val="both"/>
        <w:rPr>
          <w:sz w:val="28"/>
          <w:szCs w:val="28"/>
        </w:rPr>
      </w:pPr>
    </w:p>
    <w:p w14:paraId="634A7855" w14:textId="3AF753BC" w:rsidR="00B41D64" w:rsidRDefault="00B41D64" w:rsidP="002411A0">
      <w:pPr>
        <w:spacing w:line="360" w:lineRule="auto"/>
        <w:jc w:val="both"/>
        <w:rPr>
          <w:sz w:val="28"/>
          <w:szCs w:val="28"/>
        </w:rPr>
      </w:pPr>
    </w:p>
    <w:p w14:paraId="3D541AA1" w14:textId="5E8E6954" w:rsidR="00B41D64" w:rsidRDefault="00B41D64" w:rsidP="002411A0">
      <w:pPr>
        <w:spacing w:line="360" w:lineRule="auto"/>
        <w:jc w:val="both"/>
        <w:rPr>
          <w:sz w:val="28"/>
          <w:szCs w:val="28"/>
        </w:rPr>
      </w:pPr>
    </w:p>
    <w:p w14:paraId="186BA95D" w14:textId="754D1333" w:rsidR="00B41D64" w:rsidRDefault="00B41D64" w:rsidP="002411A0">
      <w:pPr>
        <w:spacing w:line="360" w:lineRule="auto"/>
        <w:jc w:val="both"/>
        <w:rPr>
          <w:sz w:val="28"/>
          <w:szCs w:val="28"/>
        </w:rPr>
      </w:pPr>
    </w:p>
    <w:p w14:paraId="28E67122" w14:textId="2B8EE485" w:rsidR="00B41D64" w:rsidRDefault="00B41D64" w:rsidP="002411A0">
      <w:pPr>
        <w:spacing w:line="360" w:lineRule="auto"/>
        <w:jc w:val="both"/>
        <w:rPr>
          <w:sz w:val="28"/>
          <w:szCs w:val="28"/>
        </w:rPr>
      </w:pPr>
    </w:p>
    <w:p w14:paraId="23E17A84" w14:textId="1C25D646" w:rsidR="00B41D64" w:rsidRDefault="00B41D64" w:rsidP="002411A0">
      <w:pPr>
        <w:spacing w:line="360" w:lineRule="auto"/>
        <w:jc w:val="both"/>
        <w:rPr>
          <w:sz w:val="28"/>
          <w:szCs w:val="28"/>
        </w:rPr>
      </w:pPr>
    </w:p>
    <w:p w14:paraId="7299F75F" w14:textId="17B3DD58" w:rsidR="00B41D64" w:rsidRDefault="00B41D64" w:rsidP="002411A0">
      <w:pPr>
        <w:spacing w:line="360" w:lineRule="auto"/>
        <w:jc w:val="both"/>
        <w:rPr>
          <w:sz w:val="28"/>
          <w:szCs w:val="28"/>
        </w:rPr>
      </w:pPr>
    </w:p>
    <w:p w14:paraId="6A3F26BF" w14:textId="13BE6CEB" w:rsidR="00B41D64" w:rsidRDefault="00B41D64" w:rsidP="002411A0">
      <w:pPr>
        <w:spacing w:line="360" w:lineRule="auto"/>
        <w:jc w:val="both"/>
        <w:rPr>
          <w:sz w:val="28"/>
          <w:szCs w:val="28"/>
        </w:rPr>
      </w:pPr>
    </w:p>
    <w:p w14:paraId="0B652CB2" w14:textId="43705A6B" w:rsidR="00B41D64" w:rsidRDefault="00B41D64" w:rsidP="002411A0">
      <w:pPr>
        <w:spacing w:line="360" w:lineRule="auto"/>
        <w:jc w:val="both"/>
        <w:rPr>
          <w:sz w:val="28"/>
          <w:szCs w:val="28"/>
        </w:rPr>
      </w:pPr>
    </w:p>
    <w:p w14:paraId="484985B9" w14:textId="479BF5A7" w:rsidR="00B41D64" w:rsidRDefault="00B41D64" w:rsidP="002411A0">
      <w:pPr>
        <w:spacing w:line="360" w:lineRule="auto"/>
        <w:jc w:val="both"/>
        <w:rPr>
          <w:sz w:val="28"/>
          <w:szCs w:val="28"/>
        </w:rPr>
      </w:pPr>
    </w:p>
    <w:p w14:paraId="452BF3A4" w14:textId="422EAA9A" w:rsidR="00B41D64" w:rsidRDefault="00B41D64" w:rsidP="002411A0">
      <w:pPr>
        <w:spacing w:line="360" w:lineRule="auto"/>
        <w:jc w:val="both"/>
        <w:rPr>
          <w:sz w:val="28"/>
          <w:szCs w:val="28"/>
        </w:rPr>
      </w:pPr>
    </w:p>
    <w:p w14:paraId="262E4F21" w14:textId="77777777" w:rsidR="00B41D64" w:rsidRPr="00B41D64" w:rsidRDefault="00B41D64" w:rsidP="002411A0">
      <w:pPr>
        <w:spacing w:line="360" w:lineRule="auto"/>
        <w:jc w:val="both"/>
        <w:rPr>
          <w:sz w:val="28"/>
          <w:szCs w:val="28"/>
        </w:rPr>
      </w:pPr>
    </w:p>
    <w:p w14:paraId="296FC05D" w14:textId="59AE70DB" w:rsidR="00AE4B1C" w:rsidRPr="007C434E" w:rsidRDefault="004E1AAF" w:rsidP="002411A0">
      <w:pPr>
        <w:spacing w:line="360" w:lineRule="auto"/>
        <w:jc w:val="both"/>
        <w:rPr>
          <w:b/>
          <w:sz w:val="28"/>
          <w:szCs w:val="28"/>
          <w:u w:val="single"/>
        </w:rPr>
      </w:pPr>
      <w:r w:rsidRPr="007C434E">
        <w:rPr>
          <w:b/>
          <w:sz w:val="28"/>
          <w:szCs w:val="28"/>
          <w:u w:val="single"/>
          <w:lang w:val="en-GB"/>
        </w:rPr>
        <w:lastRenderedPageBreak/>
        <w:t>VI</w:t>
      </w:r>
      <w:r w:rsidRPr="007C434E">
        <w:rPr>
          <w:b/>
          <w:sz w:val="28"/>
          <w:szCs w:val="28"/>
          <w:u w:val="single"/>
        </w:rPr>
        <w:t xml:space="preserve">. </w:t>
      </w:r>
      <w:r w:rsidR="00872240" w:rsidRPr="007C434E">
        <w:rPr>
          <w:b/>
          <w:sz w:val="28"/>
          <w:szCs w:val="28"/>
          <w:u w:val="single"/>
        </w:rPr>
        <w:t>Описание инцидентов</w:t>
      </w:r>
    </w:p>
    <w:p w14:paraId="4AE4B4CC" w14:textId="77777777" w:rsidR="00F11BC5" w:rsidRDefault="00F11BC5" w:rsidP="00172252">
      <w:pPr>
        <w:spacing w:line="360" w:lineRule="auto"/>
        <w:rPr>
          <w:b/>
          <w:sz w:val="28"/>
          <w:szCs w:val="28"/>
        </w:rPr>
      </w:pPr>
    </w:p>
    <w:p w14:paraId="57F9611F" w14:textId="18F19F4E" w:rsidR="00683F84" w:rsidRPr="00A724BE" w:rsidRDefault="00F11BC5" w:rsidP="00683F84">
      <w:pPr>
        <w:spacing w:line="360" w:lineRule="auto"/>
        <w:rPr>
          <w:b/>
          <w:sz w:val="28"/>
          <w:szCs w:val="28"/>
        </w:rPr>
      </w:pPr>
      <w:r>
        <w:rPr>
          <w:b/>
          <w:sz w:val="28"/>
          <w:szCs w:val="28"/>
        </w:rPr>
        <w:t xml:space="preserve">1. </w:t>
      </w:r>
      <w:r w:rsidR="00AE167B" w:rsidRPr="00172252">
        <w:rPr>
          <w:b/>
          <w:sz w:val="28"/>
          <w:szCs w:val="28"/>
        </w:rPr>
        <w:t>Психологическое насилие</w:t>
      </w:r>
      <w:r w:rsidR="00C83149">
        <w:rPr>
          <w:b/>
          <w:sz w:val="28"/>
          <w:szCs w:val="28"/>
        </w:rPr>
        <w:t xml:space="preserve"> и лишение жилища</w:t>
      </w:r>
    </w:p>
    <w:p w14:paraId="57B77E15" w14:textId="7093C7D2" w:rsidR="00BC3643" w:rsidRPr="00A724BE" w:rsidRDefault="00A724BE" w:rsidP="00BC3643">
      <w:pPr>
        <w:spacing w:line="360" w:lineRule="auto"/>
        <w:jc w:val="both"/>
        <w:rPr>
          <w:i/>
          <w:sz w:val="28"/>
          <w:szCs w:val="28"/>
        </w:rPr>
      </w:pPr>
      <w:r>
        <w:rPr>
          <w:i/>
          <w:sz w:val="28"/>
          <w:szCs w:val="28"/>
        </w:rPr>
        <w:t>1.1</w:t>
      </w:r>
      <w:r w:rsidR="00BC3643" w:rsidRPr="00A724BE">
        <w:rPr>
          <w:i/>
          <w:sz w:val="28"/>
          <w:szCs w:val="28"/>
        </w:rPr>
        <w:t>. В общеобразовательном учреждение цисгендерный парень с сентября 2019 года начал подв</w:t>
      </w:r>
      <w:r w:rsidR="00887316">
        <w:rPr>
          <w:i/>
          <w:sz w:val="28"/>
          <w:szCs w:val="28"/>
        </w:rPr>
        <w:t>ергаться травле в связи с мнимо приписываемой</w:t>
      </w:r>
      <w:r w:rsidR="00BC3643" w:rsidRPr="00A724BE">
        <w:rPr>
          <w:i/>
          <w:sz w:val="28"/>
          <w:szCs w:val="28"/>
        </w:rPr>
        <w:t xml:space="preserve"> трансгендерной идентичностью</w:t>
      </w:r>
      <w:r w:rsidR="00887316">
        <w:rPr>
          <w:rStyle w:val="a5"/>
          <w:i/>
          <w:sz w:val="28"/>
          <w:szCs w:val="28"/>
        </w:rPr>
        <w:footnoteReference w:id="5"/>
      </w:r>
      <w:r w:rsidR="00BC3643" w:rsidRPr="00A724BE">
        <w:rPr>
          <w:i/>
          <w:sz w:val="28"/>
          <w:szCs w:val="28"/>
        </w:rPr>
        <w:t>. Одноклассники безосновательно идентифицирует его как трансгендерного человека. Пр</w:t>
      </w:r>
      <w:r w:rsidR="002225AF">
        <w:rPr>
          <w:i/>
          <w:sz w:val="28"/>
          <w:szCs w:val="28"/>
        </w:rPr>
        <w:t>и этом молодой человек испытывал</w:t>
      </w:r>
      <w:r w:rsidR="00BC3643" w:rsidRPr="00A724BE">
        <w:rPr>
          <w:i/>
          <w:sz w:val="28"/>
          <w:szCs w:val="28"/>
        </w:rPr>
        <w:t xml:space="preserve"> панику.</w:t>
      </w:r>
    </w:p>
    <w:p w14:paraId="03A760A9" w14:textId="0A76FB0E" w:rsidR="00BC3643" w:rsidRPr="00A724BE" w:rsidRDefault="00887316" w:rsidP="00BC3643">
      <w:pPr>
        <w:spacing w:line="360" w:lineRule="auto"/>
        <w:jc w:val="both"/>
        <w:rPr>
          <w:i/>
          <w:sz w:val="28"/>
          <w:szCs w:val="28"/>
        </w:rPr>
      </w:pPr>
      <w:r>
        <w:rPr>
          <w:i/>
          <w:sz w:val="28"/>
          <w:szCs w:val="28"/>
        </w:rPr>
        <w:t>1.2. Весной</w:t>
      </w:r>
      <w:r w:rsidR="00BC3643" w:rsidRPr="00A724BE">
        <w:rPr>
          <w:i/>
          <w:sz w:val="28"/>
          <w:szCs w:val="28"/>
        </w:rPr>
        <w:t xml:space="preserve"> 2018 года в городе Онега небинарный молодой человек М. совершил каминг аут перед родителями как бисексуал. Отец заявил во время разговора чтобы он отказался от имени и фамилии данному ему при </w:t>
      </w:r>
      <w:r w:rsidR="00810964" w:rsidRPr="00A724BE">
        <w:rPr>
          <w:i/>
          <w:sz w:val="28"/>
          <w:szCs w:val="28"/>
        </w:rPr>
        <w:t>рождении</w:t>
      </w:r>
      <w:r w:rsidR="00BC3643" w:rsidRPr="00A724BE">
        <w:rPr>
          <w:i/>
          <w:sz w:val="28"/>
          <w:szCs w:val="28"/>
        </w:rPr>
        <w:t xml:space="preserve"> чтобы не позорить род (со слов отца). То есть М. необходимо сделать смену документов - он должен отказаться от фамилии отца. М. тогда уже учился в Архангельске. В настоящее время отец не разрешает приезжать М. в Онегу домой. Отец заявил, что есл</w:t>
      </w:r>
      <w:r w:rsidR="00A55020">
        <w:rPr>
          <w:i/>
          <w:sz w:val="28"/>
          <w:szCs w:val="28"/>
        </w:rPr>
        <w:t xml:space="preserve">и еще раз увидит его, то убьет. </w:t>
      </w:r>
      <w:r w:rsidR="00BC3643" w:rsidRPr="00A724BE">
        <w:rPr>
          <w:i/>
          <w:sz w:val="28"/>
          <w:szCs w:val="28"/>
        </w:rPr>
        <w:t>В настоящее время проживает в Архангельске. С отцом не общается.</w:t>
      </w:r>
    </w:p>
    <w:p w14:paraId="42F1FF1B" w14:textId="6C14F305" w:rsidR="00BC3643" w:rsidRPr="00A724BE" w:rsidRDefault="00887316" w:rsidP="00BC3643">
      <w:pPr>
        <w:spacing w:line="360" w:lineRule="auto"/>
        <w:jc w:val="both"/>
        <w:rPr>
          <w:i/>
          <w:sz w:val="28"/>
          <w:szCs w:val="28"/>
        </w:rPr>
      </w:pPr>
      <w:r>
        <w:rPr>
          <w:i/>
          <w:sz w:val="28"/>
          <w:szCs w:val="28"/>
        </w:rPr>
        <w:t>1.3</w:t>
      </w:r>
      <w:r w:rsidR="00FA1499">
        <w:rPr>
          <w:i/>
          <w:sz w:val="28"/>
          <w:szCs w:val="28"/>
        </w:rPr>
        <w:t>. В течении 2019 года т</w:t>
      </w:r>
      <w:r w:rsidR="00BC3643" w:rsidRPr="00A724BE">
        <w:rPr>
          <w:i/>
          <w:sz w:val="28"/>
          <w:szCs w:val="28"/>
        </w:rPr>
        <w:t>р</w:t>
      </w:r>
      <w:r w:rsidR="00FA1499">
        <w:rPr>
          <w:i/>
          <w:sz w:val="28"/>
          <w:szCs w:val="28"/>
        </w:rPr>
        <w:t>ансгендерный парень М. испытывал м</w:t>
      </w:r>
      <w:r w:rsidR="00BC3643" w:rsidRPr="00A724BE">
        <w:rPr>
          <w:i/>
          <w:sz w:val="28"/>
          <w:szCs w:val="28"/>
        </w:rPr>
        <w:t>изгендеринг и дэднейминг со стороны матери. М. испытывает психологический дискомфор</w:t>
      </w:r>
      <w:r w:rsidR="00FA1499">
        <w:rPr>
          <w:i/>
          <w:sz w:val="28"/>
          <w:szCs w:val="28"/>
        </w:rPr>
        <w:t>т от этого.</w:t>
      </w:r>
    </w:p>
    <w:p w14:paraId="6A67FB41" w14:textId="17EDB905" w:rsidR="00BC3643" w:rsidRPr="00A724BE" w:rsidRDefault="00887316" w:rsidP="00BC3643">
      <w:pPr>
        <w:spacing w:line="360" w:lineRule="auto"/>
        <w:jc w:val="both"/>
        <w:rPr>
          <w:i/>
          <w:sz w:val="28"/>
          <w:szCs w:val="28"/>
        </w:rPr>
      </w:pPr>
      <w:r>
        <w:rPr>
          <w:i/>
          <w:sz w:val="28"/>
          <w:szCs w:val="28"/>
        </w:rPr>
        <w:t>1.4</w:t>
      </w:r>
      <w:r w:rsidR="00BC3643" w:rsidRPr="00A724BE">
        <w:rPr>
          <w:i/>
          <w:sz w:val="28"/>
          <w:szCs w:val="28"/>
        </w:rPr>
        <w:t>. Гомосекуаль</w:t>
      </w:r>
      <w:r w:rsidR="00FA1499">
        <w:rPr>
          <w:i/>
          <w:sz w:val="28"/>
          <w:szCs w:val="28"/>
        </w:rPr>
        <w:t xml:space="preserve">ный мужчина Р., 19 лет. Весной </w:t>
      </w:r>
      <w:r w:rsidR="00BC3643" w:rsidRPr="00A724BE">
        <w:rPr>
          <w:i/>
          <w:sz w:val="28"/>
          <w:szCs w:val="28"/>
        </w:rPr>
        <w:t xml:space="preserve">2019 года сделал каминг аут перед родителями. После этого были </w:t>
      </w:r>
      <w:r w:rsidR="00810964" w:rsidRPr="00A724BE">
        <w:rPr>
          <w:i/>
          <w:sz w:val="28"/>
          <w:szCs w:val="28"/>
        </w:rPr>
        <w:t>ссоры</w:t>
      </w:r>
      <w:r w:rsidR="00BC3643" w:rsidRPr="00A724BE">
        <w:rPr>
          <w:i/>
          <w:sz w:val="28"/>
          <w:szCs w:val="28"/>
        </w:rPr>
        <w:t xml:space="preserve"> с вербальным насилием. Родители говорили, что это нужно исправить и найти девушку. Был вынужден завести фиктивные отношения со знакомой девушкой, чтобы успокоить родителей.</w:t>
      </w:r>
      <w:r w:rsidR="00171765">
        <w:rPr>
          <w:rStyle w:val="a5"/>
          <w:i/>
          <w:sz w:val="28"/>
          <w:szCs w:val="28"/>
        </w:rPr>
        <w:footnoteReference w:id="6"/>
      </w:r>
    </w:p>
    <w:p w14:paraId="13D325DB" w14:textId="25804058" w:rsidR="00C23903" w:rsidRPr="00A724BE" w:rsidRDefault="00887316" w:rsidP="00BC3643">
      <w:pPr>
        <w:spacing w:line="360" w:lineRule="auto"/>
        <w:jc w:val="both"/>
        <w:rPr>
          <w:i/>
          <w:sz w:val="28"/>
          <w:szCs w:val="28"/>
        </w:rPr>
      </w:pPr>
      <w:r>
        <w:rPr>
          <w:i/>
          <w:sz w:val="28"/>
          <w:szCs w:val="28"/>
        </w:rPr>
        <w:t>1.5</w:t>
      </w:r>
      <w:r w:rsidR="00C23903" w:rsidRPr="00A724BE">
        <w:rPr>
          <w:i/>
          <w:sz w:val="28"/>
          <w:szCs w:val="28"/>
        </w:rPr>
        <w:t xml:space="preserve">. Сентябрь 2019 года трансгендерная девушка Э. 24 года. После каминг-аута родители выгнали </w:t>
      </w:r>
      <w:r>
        <w:rPr>
          <w:i/>
          <w:sz w:val="28"/>
          <w:szCs w:val="28"/>
        </w:rPr>
        <w:t xml:space="preserve">ее </w:t>
      </w:r>
      <w:r w:rsidR="00C23903" w:rsidRPr="00A724BE">
        <w:rPr>
          <w:i/>
          <w:sz w:val="28"/>
          <w:szCs w:val="28"/>
        </w:rPr>
        <w:t xml:space="preserve">из дома, собрали все вещи и выкинули на </w:t>
      </w:r>
      <w:r w:rsidR="00C23903" w:rsidRPr="00A724BE">
        <w:rPr>
          <w:i/>
          <w:sz w:val="28"/>
          <w:szCs w:val="28"/>
        </w:rPr>
        <w:lastRenderedPageBreak/>
        <w:t>лестничную площадку. В настоящее время Э. не проживает дома, с родителями не общается.</w:t>
      </w:r>
    </w:p>
    <w:p w14:paraId="22AFA661" w14:textId="4BB4604A" w:rsidR="00C23903" w:rsidRPr="00A724BE" w:rsidRDefault="00887316" w:rsidP="00C23903">
      <w:pPr>
        <w:spacing w:line="360" w:lineRule="auto"/>
        <w:jc w:val="both"/>
        <w:rPr>
          <w:i/>
          <w:sz w:val="28"/>
          <w:szCs w:val="28"/>
        </w:rPr>
      </w:pPr>
      <w:r>
        <w:rPr>
          <w:i/>
          <w:sz w:val="28"/>
          <w:szCs w:val="28"/>
        </w:rPr>
        <w:t>1.6</w:t>
      </w:r>
      <w:r w:rsidR="00C23903" w:rsidRPr="00A724BE">
        <w:rPr>
          <w:i/>
          <w:sz w:val="28"/>
          <w:szCs w:val="28"/>
        </w:rPr>
        <w:t>. Небинарный человек С. Испытывает проблемы в семье – ссоры из-за идентичности, не принимают оба родителя. С. Испытывает психологический дискомфорт.</w:t>
      </w:r>
    </w:p>
    <w:p w14:paraId="298F9081" w14:textId="77777777" w:rsidR="00BC3643" w:rsidRPr="00A87E6E" w:rsidRDefault="00BC3643" w:rsidP="00BC3643">
      <w:pPr>
        <w:spacing w:line="360" w:lineRule="auto"/>
        <w:jc w:val="both"/>
        <w:rPr>
          <w:sz w:val="28"/>
          <w:szCs w:val="28"/>
        </w:rPr>
      </w:pPr>
    </w:p>
    <w:p w14:paraId="34868B59" w14:textId="2CF0EF73" w:rsidR="00F13F32" w:rsidRDefault="00BC3643" w:rsidP="00172252">
      <w:pPr>
        <w:spacing w:line="360" w:lineRule="auto"/>
        <w:rPr>
          <w:b/>
          <w:sz w:val="28"/>
          <w:szCs w:val="28"/>
        </w:rPr>
      </w:pPr>
      <w:r>
        <w:rPr>
          <w:b/>
          <w:sz w:val="28"/>
          <w:szCs w:val="28"/>
        </w:rPr>
        <w:t>2. Физическое насилие</w:t>
      </w:r>
    </w:p>
    <w:p w14:paraId="3770A1CA" w14:textId="76DF2470" w:rsidR="00BC3643" w:rsidRPr="00A724BE" w:rsidRDefault="0006334A" w:rsidP="00887316">
      <w:pPr>
        <w:spacing w:line="360" w:lineRule="auto"/>
        <w:jc w:val="both"/>
        <w:rPr>
          <w:rFonts w:eastAsia="Times New Roman"/>
          <w:i/>
          <w:sz w:val="28"/>
          <w:szCs w:val="28"/>
        </w:rPr>
      </w:pPr>
      <w:r w:rsidRPr="00A724BE">
        <w:rPr>
          <w:rFonts w:eastAsia="Times New Roman"/>
          <w:i/>
          <w:sz w:val="28"/>
          <w:szCs w:val="28"/>
          <w:shd w:val="clear" w:color="auto" w:fill="FFFFFF"/>
        </w:rPr>
        <w:t>2.1</w:t>
      </w:r>
      <w:r w:rsidR="00BC3643" w:rsidRPr="00A724BE">
        <w:rPr>
          <w:rFonts w:eastAsia="Times New Roman"/>
          <w:i/>
          <w:sz w:val="28"/>
          <w:szCs w:val="28"/>
          <w:shd w:val="clear" w:color="auto" w:fill="FFFFFF"/>
        </w:rPr>
        <w:t>. Живу в общежитии. 24 сентября 2018 примерно в 22 часа вечера в комнату вошли 3 несовершеннолетних лица (17 лет), со словами: "Ну что, пu∆ор, поговорим!?" После чего начался неприятный разговор. Далее последовало физическое насилие.</w:t>
      </w:r>
    </w:p>
    <w:p w14:paraId="19DA3731" w14:textId="32911654" w:rsidR="00BC3643" w:rsidRPr="00A724BE" w:rsidRDefault="0006334A" w:rsidP="00887316">
      <w:pPr>
        <w:spacing w:line="360" w:lineRule="auto"/>
        <w:jc w:val="both"/>
        <w:rPr>
          <w:i/>
          <w:sz w:val="28"/>
          <w:szCs w:val="28"/>
        </w:rPr>
      </w:pPr>
      <w:r w:rsidRPr="00A724BE">
        <w:rPr>
          <w:i/>
          <w:sz w:val="28"/>
          <w:szCs w:val="28"/>
        </w:rPr>
        <w:t>2.2</w:t>
      </w:r>
      <w:r w:rsidR="00BC3643" w:rsidRPr="00A724BE">
        <w:rPr>
          <w:i/>
          <w:sz w:val="28"/>
          <w:szCs w:val="28"/>
        </w:rPr>
        <w:t xml:space="preserve">. Цисгендерная женщина Г. Сентябрь 2019 года. Кто-то пустил слух в одном из профессиональных училищ города Архангельска, что она якобы лесбиянка. Ее избили в туалете </w:t>
      </w:r>
      <w:r w:rsidR="00810964" w:rsidRPr="00A724BE">
        <w:rPr>
          <w:i/>
          <w:sz w:val="28"/>
          <w:szCs w:val="28"/>
        </w:rPr>
        <w:t>одногруппницы</w:t>
      </w:r>
      <w:r w:rsidR="00BC3643" w:rsidRPr="00A724BE">
        <w:rPr>
          <w:i/>
          <w:sz w:val="28"/>
          <w:szCs w:val="28"/>
        </w:rPr>
        <w:t xml:space="preserve">. Она </w:t>
      </w:r>
      <w:r w:rsidR="00810964" w:rsidRPr="00A724BE">
        <w:rPr>
          <w:i/>
          <w:sz w:val="28"/>
          <w:szCs w:val="28"/>
        </w:rPr>
        <w:t>пожаловалась</w:t>
      </w:r>
      <w:r w:rsidR="00BC3643" w:rsidRPr="00A724BE">
        <w:rPr>
          <w:i/>
          <w:sz w:val="28"/>
          <w:szCs w:val="28"/>
        </w:rPr>
        <w:t xml:space="preserve"> директору. В итоге в учебной группе провели профилактическую беседу.</w:t>
      </w:r>
    </w:p>
    <w:p w14:paraId="321EE95F" w14:textId="77777777" w:rsidR="00BC3643" w:rsidRDefault="00BC3643" w:rsidP="00172252">
      <w:pPr>
        <w:spacing w:line="360" w:lineRule="auto"/>
        <w:rPr>
          <w:b/>
          <w:sz w:val="28"/>
          <w:szCs w:val="28"/>
        </w:rPr>
      </w:pPr>
    </w:p>
    <w:p w14:paraId="4F2585CB" w14:textId="77777777" w:rsidR="00B65765" w:rsidRDefault="00BC3643" w:rsidP="00B65765">
      <w:pPr>
        <w:spacing w:line="360" w:lineRule="auto"/>
        <w:rPr>
          <w:b/>
          <w:sz w:val="28"/>
          <w:szCs w:val="28"/>
        </w:rPr>
      </w:pPr>
      <w:r>
        <w:rPr>
          <w:b/>
          <w:sz w:val="28"/>
          <w:szCs w:val="28"/>
        </w:rPr>
        <w:t>3. Дискриминация в сфере труда</w:t>
      </w:r>
    </w:p>
    <w:p w14:paraId="42BC6786" w14:textId="18B572B7" w:rsidR="00BC3643" w:rsidRPr="00A724BE" w:rsidRDefault="00B65765" w:rsidP="00B65765">
      <w:pPr>
        <w:spacing w:line="360" w:lineRule="auto"/>
        <w:jc w:val="both"/>
        <w:rPr>
          <w:b/>
          <w:i/>
          <w:sz w:val="28"/>
          <w:szCs w:val="28"/>
          <w:lang w:eastAsia="en-US"/>
        </w:rPr>
      </w:pPr>
      <w:r w:rsidRPr="00A724BE">
        <w:rPr>
          <w:rFonts w:eastAsia="Times New Roman"/>
          <w:i/>
          <w:color w:val="000000"/>
          <w:sz w:val="28"/>
          <w:szCs w:val="28"/>
          <w:lang w:eastAsia="en-GB"/>
        </w:rPr>
        <w:t xml:space="preserve">3.1. </w:t>
      </w:r>
      <w:r w:rsidR="00BC3643" w:rsidRPr="00A724BE">
        <w:rPr>
          <w:rFonts w:eastAsia="Times New Roman"/>
          <w:i/>
          <w:color w:val="000000"/>
          <w:sz w:val="28"/>
          <w:szCs w:val="28"/>
          <w:lang w:eastAsia="en-GB"/>
        </w:rPr>
        <w:t>Летом 2019 года руководитель организации</w:t>
      </w:r>
      <w:r w:rsidR="00A13229">
        <w:rPr>
          <w:rFonts w:eastAsia="Times New Roman"/>
          <w:i/>
          <w:color w:val="000000"/>
          <w:sz w:val="28"/>
          <w:szCs w:val="28"/>
          <w:lang w:eastAsia="en-GB"/>
        </w:rPr>
        <w:t xml:space="preserve"> в городе Архангельск</w:t>
      </w:r>
      <w:r w:rsidR="00BC3643" w:rsidRPr="00A724BE">
        <w:rPr>
          <w:rFonts w:eastAsia="Times New Roman"/>
          <w:i/>
          <w:color w:val="000000"/>
          <w:sz w:val="28"/>
          <w:szCs w:val="28"/>
          <w:lang w:eastAsia="en-GB"/>
        </w:rPr>
        <w:t xml:space="preserve"> отозвала ранее сделанное предложение о работе, сославшись на гендерную идентичность трансгендерной девушки.</w:t>
      </w:r>
    </w:p>
    <w:p w14:paraId="7660BD7B" w14:textId="59078463" w:rsidR="00BC3643" w:rsidRPr="00A724BE" w:rsidRDefault="00B65765" w:rsidP="00DE1815">
      <w:pPr>
        <w:spacing w:line="360" w:lineRule="auto"/>
        <w:jc w:val="both"/>
        <w:rPr>
          <w:i/>
          <w:sz w:val="28"/>
          <w:szCs w:val="28"/>
          <w:lang w:eastAsia="en-US"/>
        </w:rPr>
      </w:pPr>
      <w:r w:rsidRPr="00A724BE">
        <w:rPr>
          <w:i/>
          <w:sz w:val="28"/>
          <w:szCs w:val="28"/>
        </w:rPr>
        <w:t xml:space="preserve">3.2. </w:t>
      </w:r>
      <w:r w:rsidR="00BC3643" w:rsidRPr="00A724BE">
        <w:rPr>
          <w:i/>
          <w:sz w:val="28"/>
          <w:szCs w:val="28"/>
        </w:rPr>
        <w:t>Сентябрь 2019 года. Трансгендерный парень Б. устраивался на работу в магазин-мастерскую</w:t>
      </w:r>
      <w:r w:rsidR="00810964">
        <w:rPr>
          <w:i/>
          <w:sz w:val="28"/>
          <w:szCs w:val="28"/>
        </w:rPr>
        <w:t xml:space="preserve"> </w:t>
      </w:r>
      <w:r w:rsidR="008A2ED4">
        <w:rPr>
          <w:i/>
          <w:sz w:val="28"/>
          <w:szCs w:val="28"/>
        </w:rPr>
        <w:t>по ремонту часов</w:t>
      </w:r>
      <w:r w:rsidR="00BC3643" w:rsidRPr="00A724BE">
        <w:rPr>
          <w:i/>
          <w:sz w:val="28"/>
          <w:szCs w:val="28"/>
        </w:rPr>
        <w:t xml:space="preserve"> мастером</w:t>
      </w:r>
      <w:r w:rsidR="00A13229">
        <w:rPr>
          <w:i/>
          <w:sz w:val="28"/>
          <w:szCs w:val="28"/>
        </w:rPr>
        <w:t xml:space="preserve"> в городе Архангельск. В</w:t>
      </w:r>
      <w:r w:rsidR="00BC3643" w:rsidRPr="00A724BE">
        <w:rPr>
          <w:i/>
          <w:sz w:val="28"/>
          <w:szCs w:val="28"/>
        </w:rPr>
        <w:t xml:space="preserve"> анкете он указал </w:t>
      </w:r>
      <w:r w:rsidR="00A13229">
        <w:rPr>
          <w:i/>
          <w:sz w:val="28"/>
          <w:szCs w:val="28"/>
        </w:rPr>
        <w:t xml:space="preserve">свою </w:t>
      </w:r>
      <w:r w:rsidR="00BC3643" w:rsidRPr="00A724BE">
        <w:rPr>
          <w:i/>
          <w:sz w:val="28"/>
          <w:szCs w:val="28"/>
        </w:rPr>
        <w:t xml:space="preserve">гендерную </w:t>
      </w:r>
      <w:r w:rsidR="00810964" w:rsidRPr="00A724BE">
        <w:rPr>
          <w:i/>
          <w:sz w:val="28"/>
          <w:szCs w:val="28"/>
        </w:rPr>
        <w:t>идентичность</w:t>
      </w:r>
      <w:r w:rsidR="00BC3643" w:rsidRPr="00A724BE">
        <w:rPr>
          <w:i/>
          <w:sz w:val="28"/>
          <w:szCs w:val="28"/>
        </w:rPr>
        <w:t xml:space="preserve"> в пункте разное. Пришел на собеседование, но ему </w:t>
      </w:r>
      <w:r w:rsidR="00810964" w:rsidRPr="00A724BE">
        <w:rPr>
          <w:i/>
          <w:sz w:val="28"/>
          <w:szCs w:val="28"/>
        </w:rPr>
        <w:t>позднее отказали,</w:t>
      </w:r>
      <w:r w:rsidR="00BC3643" w:rsidRPr="00A724BE">
        <w:rPr>
          <w:i/>
          <w:sz w:val="28"/>
          <w:szCs w:val="28"/>
        </w:rPr>
        <w:t xml:space="preserve"> сославшись на его гендерную идентичность и высказывали трансфобные оскорбления. Оскорблял владелец, </w:t>
      </w:r>
      <w:r w:rsidR="00810964" w:rsidRPr="00A724BE">
        <w:rPr>
          <w:i/>
          <w:sz w:val="28"/>
          <w:szCs w:val="28"/>
        </w:rPr>
        <w:t>поскольку, по его мнению</w:t>
      </w:r>
      <w:r w:rsidR="00DE1815" w:rsidRPr="00A724BE">
        <w:rPr>
          <w:i/>
          <w:sz w:val="28"/>
          <w:szCs w:val="28"/>
        </w:rPr>
        <w:t>,</w:t>
      </w:r>
      <w:r w:rsidR="00BC3643" w:rsidRPr="00A724BE">
        <w:rPr>
          <w:i/>
          <w:sz w:val="28"/>
          <w:szCs w:val="28"/>
        </w:rPr>
        <w:t xml:space="preserve"> претендент может напугать своим внешним видом посетителей.</w:t>
      </w:r>
    </w:p>
    <w:p w14:paraId="4D3699F0" w14:textId="77777777" w:rsidR="00BC3643" w:rsidRDefault="00BC3643" w:rsidP="00172252">
      <w:pPr>
        <w:spacing w:line="360" w:lineRule="auto"/>
        <w:rPr>
          <w:b/>
          <w:sz w:val="28"/>
          <w:szCs w:val="28"/>
        </w:rPr>
      </w:pPr>
    </w:p>
    <w:p w14:paraId="13A73109" w14:textId="77777777" w:rsidR="00F44E67" w:rsidRDefault="00F44E67" w:rsidP="00172252">
      <w:pPr>
        <w:spacing w:line="360" w:lineRule="auto"/>
        <w:rPr>
          <w:b/>
          <w:sz w:val="28"/>
          <w:szCs w:val="28"/>
        </w:rPr>
      </w:pPr>
    </w:p>
    <w:p w14:paraId="4BC70504" w14:textId="2B69AE03" w:rsidR="00BC3643" w:rsidRDefault="00DE1815" w:rsidP="00172252">
      <w:pPr>
        <w:spacing w:line="360" w:lineRule="auto"/>
        <w:rPr>
          <w:b/>
          <w:sz w:val="28"/>
          <w:szCs w:val="28"/>
        </w:rPr>
      </w:pPr>
      <w:r>
        <w:rPr>
          <w:b/>
          <w:sz w:val="28"/>
          <w:szCs w:val="28"/>
        </w:rPr>
        <w:t xml:space="preserve">4. </w:t>
      </w:r>
      <w:r w:rsidR="00BC3643">
        <w:rPr>
          <w:b/>
          <w:sz w:val="28"/>
          <w:szCs w:val="28"/>
        </w:rPr>
        <w:t>Дискриминация в сфере обслуживания</w:t>
      </w:r>
    </w:p>
    <w:p w14:paraId="44F78042" w14:textId="3BB7D3C7" w:rsidR="00BC3643" w:rsidRPr="00A724BE" w:rsidRDefault="00DE1815" w:rsidP="00DE1815">
      <w:pPr>
        <w:spacing w:line="360" w:lineRule="auto"/>
        <w:jc w:val="both"/>
        <w:rPr>
          <w:rFonts w:eastAsia="Times New Roman"/>
          <w:i/>
          <w:sz w:val="28"/>
          <w:szCs w:val="28"/>
          <w:lang w:eastAsia="en-GB"/>
        </w:rPr>
      </w:pPr>
      <w:r w:rsidRPr="00A724BE">
        <w:rPr>
          <w:rFonts w:eastAsia="Times New Roman"/>
          <w:i/>
          <w:color w:val="000000"/>
          <w:sz w:val="28"/>
          <w:szCs w:val="28"/>
          <w:lang w:eastAsia="en-GB"/>
        </w:rPr>
        <w:lastRenderedPageBreak/>
        <w:t xml:space="preserve">4.1. </w:t>
      </w:r>
      <w:r w:rsidR="00BC3643" w:rsidRPr="00A724BE">
        <w:rPr>
          <w:rFonts w:eastAsia="Times New Roman"/>
          <w:i/>
          <w:color w:val="000000"/>
          <w:sz w:val="28"/>
          <w:szCs w:val="28"/>
          <w:lang w:eastAsia="en-GB"/>
        </w:rPr>
        <w:t>Отказ медицинского работника в декабре 2018 года выписать гормональный препарат трансгендерному мужчине.</w:t>
      </w:r>
    </w:p>
    <w:p w14:paraId="2D1836A8" w14:textId="77777777" w:rsidR="00BC3643" w:rsidRDefault="00BC3643" w:rsidP="00172252">
      <w:pPr>
        <w:spacing w:line="360" w:lineRule="auto"/>
        <w:rPr>
          <w:b/>
          <w:sz w:val="28"/>
          <w:szCs w:val="28"/>
        </w:rPr>
      </w:pPr>
    </w:p>
    <w:p w14:paraId="321EEC84" w14:textId="56F0E89E" w:rsidR="00BC3643" w:rsidRDefault="00DE1815" w:rsidP="00172252">
      <w:pPr>
        <w:spacing w:line="360" w:lineRule="auto"/>
        <w:rPr>
          <w:b/>
          <w:sz w:val="28"/>
          <w:szCs w:val="28"/>
        </w:rPr>
      </w:pPr>
      <w:r>
        <w:rPr>
          <w:b/>
          <w:sz w:val="28"/>
          <w:szCs w:val="28"/>
        </w:rPr>
        <w:t>5</w:t>
      </w:r>
      <w:r w:rsidR="00BC3643">
        <w:rPr>
          <w:b/>
          <w:sz w:val="28"/>
          <w:szCs w:val="28"/>
        </w:rPr>
        <w:t>. Дискриминация по месту учебы</w:t>
      </w:r>
    </w:p>
    <w:p w14:paraId="440B24AA" w14:textId="2DAE6183" w:rsidR="00C23903" w:rsidRPr="00A724BE" w:rsidRDefault="00DE1815" w:rsidP="00DE1815">
      <w:pPr>
        <w:spacing w:line="360" w:lineRule="auto"/>
        <w:jc w:val="both"/>
        <w:rPr>
          <w:rFonts w:eastAsia="Times New Roman"/>
          <w:i/>
          <w:sz w:val="28"/>
          <w:szCs w:val="28"/>
          <w:lang w:eastAsia="en-GB"/>
        </w:rPr>
      </w:pPr>
      <w:r>
        <w:rPr>
          <w:rFonts w:eastAsia="Times New Roman"/>
          <w:color w:val="000000"/>
          <w:sz w:val="28"/>
          <w:szCs w:val="28"/>
          <w:shd w:val="clear" w:color="auto" w:fill="FFFFFF"/>
          <w:lang w:eastAsia="en-GB"/>
        </w:rPr>
        <w:t>5</w:t>
      </w:r>
      <w:r w:rsidRPr="00A724BE">
        <w:rPr>
          <w:rFonts w:eastAsia="Times New Roman"/>
          <w:i/>
          <w:color w:val="000000"/>
          <w:sz w:val="28"/>
          <w:szCs w:val="28"/>
          <w:shd w:val="clear" w:color="auto" w:fill="FFFFFF"/>
          <w:lang w:eastAsia="en-GB"/>
        </w:rPr>
        <w:t xml:space="preserve">.1. </w:t>
      </w:r>
      <w:r w:rsidR="00C23903" w:rsidRPr="00A724BE">
        <w:rPr>
          <w:rFonts w:eastAsia="Times New Roman"/>
          <w:i/>
          <w:color w:val="000000"/>
          <w:sz w:val="28"/>
          <w:szCs w:val="28"/>
          <w:shd w:val="clear" w:color="auto" w:fill="FFFFFF"/>
          <w:lang w:eastAsia="en-GB"/>
        </w:rPr>
        <w:t>Во время занятий в общеобразовательной школе</w:t>
      </w:r>
      <w:r w:rsidR="00472589">
        <w:rPr>
          <w:rFonts w:eastAsia="Times New Roman"/>
          <w:i/>
          <w:color w:val="000000"/>
          <w:sz w:val="28"/>
          <w:szCs w:val="28"/>
          <w:shd w:val="clear" w:color="auto" w:fill="FFFFFF"/>
          <w:lang w:eastAsia="en-GB"/>
        </w:rPr>
        <w:t xml:space="preserve"> города Архангельска</w:t>
      </w:r>
      <w:r w:rsidR="00C23903" w:rsidRPr="00A724BE">
        <w:rPr>
          <w:rFonts w:eastAsia="Times New Roman"/>
          <w:i/>
          <w:color w:val="000000"/>
          <w:sz w:val="28"/>
          <w:szCs w:val="28"/>
          <w:shd w:val="clear" w:color="auto" w:fill="FFFFFF"/>
          <w:lang w:eastAsia="en-GB"/>
        </w:rPr>
        <w:t xml:space="preserve"> в ноябре 2018 года преподаватель ОБЖ (безопасность жизнедеятельности), заметив на руке несовершеннолетнего ученика Д. браслет цвето</w:t>
      </w:r>
      <w:r w:rsidR="00D64E1A">
        <w:rPr>
          <w:rFonts w:eastAsia="Times New Roman"/>
          <w:i/>
          <w:color w:val="000000"/>
          <w:sz w:val="28"/>
          <w:szCs w:val="28"/>
          <w:shd w:val="clear" w:color="auto" w:fill="FFFFFF"/>
          <w:lang w:eastAsia="en-GB"/>
        </w:rPr>
        <w:t>в радужного флага ЛГБТ-движения и</w:t>
      </w:r>
      <w:r w:rsidR="00C23903" w:rsidRPr="00A724BE">
        <w:rPr>
          <w:rFonts w:eastAsia="Times New Roman"/>
          <w:i/>
          <w:color w:val="000000"/>
          <w:sz w:val="28"/>
          <w:szCs w:val="28"/>
          <w:shd w:val="clear" w:color="auto" w:fill="FFFFFF"/>
          <w:lang w:eastAsia="en-GB"/>
        </w:rPr>
        <w:t xml:space="preserve"> в присутствии других учащихся обвинил его в «ЛГБТ- пропаганде», сказав, что вправе выгнать заявителя с занятия (по словам преподавателя, он якобы предварительно проконсультировался по этому вопросу и получил ответ, что такие браслеты являются пропагандой</w:t>
      </w:r>
      <w:r w:rsidR="00414531">
        <w:rPr>
          <w:rStyle w:val="a5"/>
          <w:rFonts w:eastAsia="Times New Roman"/>
          <w:i/>
          <w:color w:val="000000"/>
          <w:sz w:val="28"/>
          <w:szCs w:val="28"/>
          <w:shd w:val="clear" w:color="auto" w:fill="FFFFFF"/>
          <w:lang w:eastAsia="en-GB"/>
        </w:rPr>
        <w:footnoteReference w:id="7"/>
      </w:r>
      <w:r w:rsidR="00C23903" w:rsidRPr="00A724BE">
        <w:rPr>
          <w:rFonts w:eastAsia="Times New Roman"/>
          <w:i/>
          <w:color w:val="000000"/>
          <w:sz w:val="28"/>
          <w:szCs w:val="28"/>
          <w:shd w:val="clear" w:color="auto" w:fill="FFFFFF"/>
          <w:lang w:eastAsia="en-GB"/>
        </w:rPr>
        <w:t xml:space="preserve">), а затем позволил себе ряд гомофобных </w:t>
      </w:r>
      <w:r w:rsidR="00810964" w:rsidRPr="00A724BE">
        <w:rPr>
          <w:rFonts w:eastAsia="Times New Roman"/>
          <w:i/>
          <w:color w:val="000000"/>
          <w:sz w:val="28"/>
          <w:szCs w:val="28"/>
          <w:shd w:val="clear" w:color="auto" w:fill="FFFFFF"/>
          <w:lang w:eastAsia="en-GB"/>
        </w:rPr>
        <w:t>оскорблений</w:t>
      </w:r>
      <w:r w:rsidR="00C23903" w:rsidRPr="00A724BE">
        <w:rPr>
          <w:rFonts w:eastAsia="Times New Roman"/>
          <w:i/>
          <w:color w:val="000000"/>
          <w:sz w:val="28"/>
          <w:szCs w:val="28"/>
          <w:shd w:val="clear" w:color="auto" w:fill="FFFFFF"/>
          <w:lang w:eastAsia="en-GB"/>
        </w:rPr>
        <w:t xml:space="preserve"> в адрес заявителя. Преподаватель подчеркнул, что заявитель может носить такие браслеты дома, но не вправе выставлять их на показ и носить в учебном заведении.</w:t>
      </w:r>
    </w:p>
    <w:p w14:paraId="7A8A5B75" w14:textId="650423E2" w:rsidR="00C23903" w:rsidRPr="00A724BE" w:rsidRDefault="00DE1815" w:rsidP="00DE1815">
      <w:pPr>
        <w:spacing w:line="360" w:lineRule="auto"/>
        <w:jc w:val="both"/>
        <w:rPr>
          <w:rFonts w:eastAsia="Times New Roman"/>
          <w:i/>
          <w:sz w:val="28"/>
          <w:szCs w:val="28"/>
          <w:lang w:eastAsia="en-GB"/>
        </w:rPr>
      </w:pPr>
      <w:r w:rsidRPr="00A724BE">
        <w:rPr>
          <w:rFonts w:eastAsia="Times New Roman"/>
          <w:i/>
          <w:color w:val="000000"/>
          <w:sz w:val="28"/>
          <w:szCs w:val="28"/>
          <w:shd w:val="clear" w:color="auto" w:fill="FFFFFF"/>
          <w:lang w:eastAsia="en-GB"/>
        </w:rPr>
        <w:t xml:space="preserve">5.2. </w:t>
      </w:r>
      <w:r w:rsidR="00C23903" w:rsidRPr="00A724BE">
        <w:rPr>
          <w:rFonts w:eastAsia="Times New Roman"/>
          <w:i/>
          <w:color w:val="000000"/>
          <w:sz w:val="28"/>
          <w:szCs w:val="28"/>
          <w:shd w:val="clear" w:color="auto" w:fill="FFFFFF"/>
          <w:lang w:eastAsia="en-GB"/>
        </w:rPr>
        <w:t>После занятий в общеобразовательной школе</w:t>
      </w:r>
      <w:r w:rsidR="006A6BC6">
        <w:rPr>
          <w:rFonts w:eastAsia="Times New Roman"/>
          <w:i/>
          <w:color w:val="000000"/>
          <w:sz w:val="28"/>
          <w:szCs w:val="28"/>
          <w:shd w:val="clear" w:color="auto" w:fill="FFFFFF"/>
          <w:lang w:eastAsia="en-GB"/>
        </w:rPr>
        <w:t xml:space="preserve"> города Архангельска</w:t>
      </w:r>
      <w:r w:rsidR="00C23903" w:rsidRPr="00A724BE">
        <w:rPr>
          <w:rFonts w:eastAsia="Times New Roman"/>
          <w:i/>
          <w:color w:val="000000"/>
          <w:sz w:val="28"/>
          <w:szCs w:val="28"/>
          <w:shd w:val="clear" w:color="auto" w:fill="FFFFFF"/>
          <w:lang w:eastAsia="en-GB"/>
        </w:rPr>
        <w:t xml:space="preserve"> в ноябре 2018 года тот же ученик Д. работал над индивидуальным проектом вместе с преподавательницей (женой преподавателя ОБЖ). Преподаватель ОБЖ зашел в кабинет и потребовал от заявителя снять браслет, что тот и сделал.</w:t>
      </w:r>
    </w:p>
    <w:p w14:paraId="28E37F35" w14:textId="24D43856" w:rsidR="00C23903" w:rsidRPr="00A724BE" w:rsidRDefault="00DE1815" w:rsidP="00C23903">
      <w:pPr>
        <w:spacing w:line="360" w:lineRule="auto"/>
        <w:jc w:val="both"/>
        <w:rPr>
          <w:i/>
          <w:sz w:val="28"/>
          <w:szCs w:val="28"/>
        </w:rPr>
      </w:pPr>
      <w:r w:rsidRPr="00A724BE">
        <w:rPr>
          <w:i/>
          <w:sz w:val="28"/>
          <w:szCs w:val="28"/>
        </w:rPr>
        <w:t xml:space="preserve">5.3. </w:t>
      </w:r>
      <w:r w:rsidR="00C23903" w:rsidRPr="00A724BE">
        <w:rPr>
          <w:i/>
          <w:sz w:val="28"/>
          <w:szCs w:val="28"/>
        </w:rPr>
        <w:t>Трансгендерная девушка Л. 21 год</w:t>
      </w:r>
      <w:r w:rsidR="00302FF9">
        <w:rPr>
          <w:i/>
          <w:sz w:val="28"/>
          <w:szCs w:val="28"/>
        </w:rPr>
        <w:t>,</w:t>
      </w:r>
      <w:r w:rsidR="00C23903" w:rsidRPr="00A724BE">
        <w:rPr>
          <w:i/>
          <w:sz w:val="28"/>
          <w:szCs w:val="28"/>
        </w:rPr>
        <w:t xml:space="preserve"> осенью 2019 года сделала каминг</w:t>
      </w:r>
      <w:r w:rsidR="00810964">
        <w:rPr>
          <w:i/>
          <w:sz w:val="28"/>
          <w:szCs w:val="28"/>
        </w:rPr>
        <w:t xml:space="preserve"> </w:t>
      </w:r>
      <w:r w:rsidR="00C23903" w:rsidRPr="00A724BE">
        <w:rPr>
          <w:i/>
          <w:sz w:val="28"/>
          <w:szCs w:val="28"/>
        </w:rPr>
        <w:t>- аут в среднем образовательном учреждении</w:t>
      </w:r>
      <w:r w:rsidR="006A6BC6">
        <w:rPr>
          <w:i/>
          <w:sz w:val="28"/>
          <w:szCs w:val="28"/>
        </w:rPr>
        <w:t xml:space="preserve"> города Архангельска</w:t>
      </w:r>
      <w:r w:rsidR="00C23903" w:rsidRPr="00A724BE">
        <w:rPr>
          <w:i/>
          <w:sz w:val="28"/>
          <w:szCs w:val="28"/>
        </w:rPr>
        <w:t xml:space="preserve"> перед преподавателями и </w:t>
      </w:r>
      <w:r w:rsidR="00810964" w:rsidRPr="00A724BE">
        <w:rPr>
          <w:i/>
          <w:sz w:val="28"/>
          <w:szCs w:val="28"/>
        </w:rPr>
        <w:t>завучем</w:t>
      </w:r>
      <w:r w:rsidR="00C23903" w:rsidRPr="00A724BE">
        <w:rPr>
          <w:i/>
          <w:sz w:val="28"/>
          <w:szCs w:val="28"/>
        </w:rPr>
        <w:t xml:space="preserve">. Последовала негативная </w:t>
      </w:r>
      <w:r w:rsidR="006A6BC6">
        <w:rPr>
          <w:i/>
          <w:sz w:val="28"/>
          <w:szCs w:val="28"/>
        </w:rPr>
        <w:t xml:space="preserve">реакция со стороны завуча – якобы Л. </w:t>
      </w:r>
      <w:r w:rsidR="00C23903" w:rsidRPr="00A724BE">
        <w:rPr>
          <w:i/>
          <w:sz w:val="28"/>
          <w:szCs w:val="28"/>
        </w:rPr>
        <w:t xml:space="preserve">позорит имидж учебного заведения. </w:t>
      </w:r>
      <w:r w:rsidR="006A6BC6">
        <w:rPr>
          <w:rFonts w:eastAsia="Times New Roman"/>
          <w:i/>
          <w:sz w:val="28"/>
          <w:szCs w:val="28"/>
          <w:lang w:eastAsia="en-GB"/>
        </w:rPr>
        <w:t xml:space="preserve">Руководительница организации </w:t>
      </w:r>
      <w:r w:rsidR="00C23903" w:rsidRPr="00A724BE">
        <w:rPr>
          <w:rFonts w:eastAsia="Times New Roman"/>
          <w:i/>
          <w:sz w:val="28"/>
          <w:szCs w:val="28"/>
          <w:lang w:eastAsia="en-GB"/>
        </w:rPr>
        <w:t>запретила совершеннолетней трансгендерной девушке посещать занятия, поскольку ее могут увидеть несовершеннолетние.</w:t>
      </w:r>
      <w:r w:rsidR="006A6BC6">
        <w:rPr>
          <w:rFonts w:eastAsia="Times New Roman"/>
          <w:i/>
          <w:sz w:val="28"/>
          <w:szCs w:val="28"/>
          <w:lang w:eastAsia="en-GB"/>
        </w:rPr>
        <w:t xml:space="preserve"> </w:t>
      </w:r>
    </w:p>
    <w:p w14:paraId="5F3CDEE7" w14:textId="77777777" w:rsidR="002955F6" w:rsidRPr="005D33AC" w:rsidRDefault="002955F6" w:rsidP="00C23903">
      <w:pPr>
        <w:spacing w:line="360" w:lineRule="auto"/>
        <w:jc w:val="both"/>
        <w:rPr>
          <w:sz w:val="28"/>
          <w:szCs w:val="28"/>
          <w:lang w:eastAsia="en-US"/>
        </w:rPr>
      </w:pPr>
    </w:p>
    <w:p w14:paraId="26B9E176" w14:textId="2DEF076A" w:rsidR="00C23903" w:rsidRDefault="002955F6" w:rsidP="00172252">
      <w:pPr>
        <w:spacing w:line="360" w:lineRule="auto"/>
        <w:rPr>
          <w:b/>
          <w:sz w:val="28"/>
          <w:szCs w:val="28"/>
        </w:rPr>
      </w:pPr>
      <w:r>
        <w:rPr>
          <w:b/>
          <w:sz w:val="28"/>
          <w:szCs w:val="28"/>
        </w:rPr>
        <w:t xml:space="preserve">6. </w:t>
      </w:r>
      <w:r w:rsidR="00C83149">
        <w:rPr>
          <w:b/>
          <w:sz w:val="28"/>
          <w:szCs w:val="28"/>
        </w:rPr>
        <w:t>Отказ в изменении</w:t>
      </w:r>
      <w:r w:rsidR="00C23903">
        <w:rPr>
          <w:b/>
          <w:sz w:val="28"/>
          <w:szCs w:val="28"/>
        </w:rPr>
        <w:t xml:space="preserve"> документов</w:t>
      </w:r>
    </w:p>
    <w:p w14:paraId="326E39D5" w14:textId="6F8B33F2" w:rsidR="00C23903" w:rsidRPr="00993A91" w:rsidRDefault="00C23903" w:rsidP="00C23903">
      <w:pPr>
        <w:spacing w:line="360" w:lineRule="auto"/>
        <w:jc w:val="both"/>
        <w:rPr>
          <w:rFonts w:eastAsia="Times New Roman"/>
          <w:i/>
          <w:sz w:val="28"/>
          <w:szCs w:val="28"/>
        </w:rPr>
      </w:pPr>
      <w:r w:rsidRPr="00993A91">
        <w:rPr>
          <w:rFonts w:eastAsia="Times New Roman"/>
          <w:i/>
          <w:sz w:val="28"/>
          <w:szCs w:val="28"/>
        </w:rPr>
        <w:lastRenderedPageBreak/>
        <w:t>6.</w:t>
      </w:r>
      <w:r w:rsidR="002955F6" w:rsidRPr="00993A91">
        <w:rPr>
          <w:rFonts w:eastAsia="Times New Roman"/>
          <w:i/>
          <w:sz w:val="28"/>
          <w:szCs w:val="28"/>
        </w:rPr>
        <w:t>1.</w:t>
      </w:r>
      <w:r w:rsidRPr="00993A91">
        <w:rPr>
          <w:rFonts w:eastAsia="Times New Roman"/>
          <w:i/>
          <w:sz w:val="28"/>
          <w:szCs w:val="28"/>
        </w:rPr>
        <w:t xml:space="preserve"> В марте 2019 года трансгендерный мужчина после получения нового свидетельства о рождении и регистрации перемены имени в соответствии </w:t>
      </w:r>
      <w:r w:rsidR="00B41D64" w:rsidRPr="00993A91">
        <w:rPr>
          <w:rFonts w:eastAsia="Times New Roman"/>
          <w:i/>
          <w:sz w:val="28"/>
          <w:szCs w:val="28"/>
        </w:rPr>
        <w:t>с его</w:t>
      </w:r>
      <w:r w:rsidRPr="00993A91">
        <w:rPr>
          <w:rFonts w:eastAsia="Times New Roman"/>
          <w:i/>
          <w:sz w:val="28"/>
          <w:szCs w:val="28"/>
        </w:rPr>
        <w:t xml:space="preserve"> гендерной идентичностью обратился в отдел по вопросам миграции</w:t>
      </w:r>
      <w:r w:rsidR="00D64E1A">
        <w:rPr>
          <w:rFonts w:eastAsia="Times New Roman"/>
          <w:i/>
          <w:sz w:val="28"/>
          <w:szCs w:val="28"/>
        </w:rPr>
        <w:t xml:space="preserve"> города Архангельска</w:t>
      </w:r>
      <w:r w:rsidRPr="00993A91">
        <w:rPr>
          <w:rFonts w:eastAsia="Times New Roman"/>
          <w:i/>
          <w:sz w:val="28"/>
          <w:szCs w:val="28"/>
        </w:rPr>
        <w:t xml:space="preserve"> для получения нового паспорта. Несмотря на то, что документы у него приняли без вопросов, паспорт он получил с новым именем, но прежним гендерным маркером. При личной встрече с начальницей отдела ему отказались разъяснить причины, при этом начальница вела себя некорректно: зная обстоятельства обращения, продолжала называть мужчину девушкой. После разговора юриста организации</w:t>
      </w:r>
      <w:r w:rsidR="001B56AE" w:rsidRPr="00993A91">
        <w:rPr>
          <w:rFonts w:eastAsia="Times New Roman"/>
          <w:i/>
          <w:sz w:val="28"/>
          <w:szCs w:val="28"/>
        </w:rPr>
        <w:t xml:space="preserve"> «Ракурс»</w:t>
      </w:r>
      <w:r w:rsidRPr="00993A91">
        <w:rPr>
          <w:rFonts w:eastAsia="Times New Roman"/>
          <w:i/>
          <w:sz w:val="28"/>
          <w:szCs w:val="28"/>
        </w:rPr>
        <w:t xml:space="preserve"> с сотрудниками ЗАГС и управления по вопросам </w:t>
      </w:r>
      <w:r w:rsidR="00B41D64" w:rsidRPr="00993A91">
        <w:rPr>
          <w:rFonts w:eastAsia="Times New Roman"/>
          <w:i/>
          <w:sz w:val="28"/>
          <w:szCs w:val="28"/>
        </w:rPr>
        <w:t>миграции удалось</w:t>
      </w:r>
      <w:r w:rsidRPr="00993A91">
        <w:rPr>
          <w:rFonts w:eastAsia="Times New Roman"/>
          <w:i/>
          <w:sz w:val="28"/>
          <w:szCs w:val="28"/>
        </w:rPr>
        <w:t xml:space="preserve"> установить причины проблемы (несоответствие административных регламентов двух ведомств) и в итоге оформить паспорт с новым гендерным маркером.</w:t>
      </w:r>
    </w:p>
    <w:p w14:paraId="49AD5E0B" w14:textId="209403A5" w:rsidR="00C23903" w:rsidRPr="00993A91" w:rsidRDefault="002955F6" w:rsidP="00C23903">
      <w:pPr>
        <w:spacing w:line="360" w:lineRule="auto"/>
        <w:jc w:val="both"/>
        <w:rPr>
          <w:rFonts w:eastAsia="Times New Roman"/>
          <w:i/>
          <w:sz w:val="28"/>
          <w:szCs w:val="28"/>
        </w:rPr>
      </w:pPr>
      <w:r w:rsidRPr="00993A91">
        <w:rPr>
          <w:rFonts w:eastAsia="Times New Roman"/>
          <w:i/>
          <w:sz w:val="28"/>
          <w:szCs w:val="28"/>
        </w:rPr>
        <w:t>6.2.</w:t>
      </w:r>
      <w:r w:rsidR="009E2A7D" w:rsidRPr="00993A91">
        <w:rPr>
          <w:rFonts w:eastAsia="Times New Roman"/>
          <w:i/>
          <w:sz w:val="28"/>
          <w:szCs w:val="28"/>
        </w:rPr>
        <w:t xml:space="preserve"> В 2019 году</w:t>
      </w:r>
      <w:r w:rsidRPr="00993A91">
        <w:rPr>
          <w:rFonts w:eastAsia="Times New Roman"/>
          <w:i/>
          <w:sz w:val="28"/>
          <w:szCs w:val="28"/>
        </w:rPr>
        <w:t xml:space="preserve"> </w:t>
      </w:r>
      <w:r w:rsidR="009E2A7D" w:rsidRPr="00993A91">
        <w:rPr>
          <w:rFonts w:eastAsia="Times New Roman"/>
          <w:i/>
          <w:sz w:val="28"/>
          <w:szCs w:val="28"/>
        </w:rPr>
        <w:t>двое трансгендерных мужчин</w:t>
      </w:r>
      <w:r w:rsidR="00C23903" w:rsidRPr="00993A91">
        <w:rPr>
          <w:rFonts w:eastAsia="Times New Roman"/>
          <w:i/>
          <w:sz w:val="28"/>
          <w:szCs w:val="28"/>
        </w:rPr>
        <w:t xml:space="preserve"> при обращении для постановки на воинский учет и получения военного билета</w:t>
      </w:r>
      <w:r w:rsidR="00472589" w:rsidRPr="00993A91">
        <w:rPr>
          <w:rFonts w:eastAsia="Times New Roman"/>
          <w:i/>
          <w:sz w:val="28"/>
          <w:szCs w:val="28"/>
        </w:rPr>
        <w:t xml:space="preserve"> в городе Архангельск</w:t>
      </w:r>
      <w:r w:rsidR="00C23903" w:rsidRPr="00993A91">
        <w:rPr>
          <w:rFonts w:eastAsia="Times New Roman"/>
          <w:i/>
          <w:sz w:val="28"/>
          <w:szCs w:val="28"/>
        </w:rPr>
        <w:t>, необходимого при дальней</w:t>
      </w:r>
      <w:r w:rsidR="005D33AC" w:rsidRPr="00993A91">
        <w:rPr>
          <w:rFonts w:eastAsia="Times New Roman"/>
          <w:i/>
          <w:sz w:val="28"/>
          <w:szCs w:val="28"/>
        </w:rPr>
        <w:t xml:space="preserve">шем трудоустройстве столкнулись </w:t>
      </w:r>
      <w:r w:rsidR="00C23903" w:rsidRPr="00993A91">
        <w:rPr>
          <w:rFonts w:eastAsia="Times New Roman"/>
          <w:i/>
          <w:sz w:val="28"/>
          <w:szCs w:val="28"/>
        </w:rPr>
        <w:t xml:space="preserve">с тем, что военкоматы направляют их на подтверждение диагноза в стационарных условиях (провести месяц в больнице). </w:t>
      </w:r>
      <w:r w:rsidR="00704D9C" w:rsidRPr="00993A91">
        <w:rPr>
          <w:rStyle w:val="a5"/>
          <w:rFonts w:eastAsia="Times New Roman"/>
          <w:i/>
          <w:sz w:val="28"/>
          <w:szCs w:val="28"/>
        </w:rPr>
        <w:footnoteReference w:id="8"/>
      </w:r>
    </w:p>
    <w:p w14:paraId="1217876E" w14:textId="77777777" w:rsidR="00C23903" w:rsidRDefault="00C23903" w:rsidP="00172252">
      <w:pPr>
        <w:spacing w:line="360" w:lineRule="auto"/>
        <w:rPr>
          <w:b/>
          <w:sz w:val="28"/>
          <w:szCs w:val="28"/>
        </w:rPr>
      </w:pPr>
    </w:p>
    <w:p w14:paraId="0C05593F" w14:textId="6667E7E0" w:rsidR="00BC3643" w:rsidRDefault="002955F6" w:rsidP="00172252">
      <w:pPr>
        <w:spacing w:line="360" w:lineRule="auto"/>
        <w:rPr>
          <w:b/>
          <w:sz w:val="28"/>
          <w:szCs w:val="28"/>
        </w:rPr>
      </w:pPr>
      <w:r>
        <w:rPr>
          <w:b/>
          <w:sz w:val="28"/>
          <w:szCs w:val="28"/>
        </w:rPr>
        <w:t>7</w:t>
      </w:r>
      <w:r w:rsidR="00BC3643">
        <w:rPr>
          <w:b/>
          <w:sz w:val="28"/>
          <w:szCs w:val="28"/>
        </w:rPr>
        <w:t>. Поддержка ЛГБТ+ сообщества</w:t>
      </w:r>
    </w:p>
    <w:p w14:paraId="67DC0BB3" w14:textId="120F0DFA" w:rsidR="00C23903" w:rsidRPr="00A724BE" w:rsidRDefault="002955F6" w:rsidP="00C23903">
      <w:pPr>
        <w:spacing w:line="360" w:lineRule="auto"/>
        <w:jc w:val="both"/>
        <w:outlineLvl w:val="0"/>
        <w:rPr>
          <w:rFonts w:ascii="Times" w:hAnsi="Times"/>
          <w:i/>
          <w:sz w:val="28"/>
          <w:szCs w:val="28"/>
        </w:rPr>
      </w:pPr>
      <w:r w:rsidRPr="00A724BE">
        <w:rPr>
          <w:i/>
          <w:sz w:val="28"/>
          <w:szCs w:val="28"/>
        </w:rPr>
        <w:t>7.1</w:t>
      </w:r>
      <w:r w:rsidR="00C23903" w:rsidRPr="00A724BE">
        <w:rPr>
          <w:i/>
          <w:sz w:val="28"/>
          <w:szCs w:val="28"/>
        </w:rPr>
        <w:t xml:space="preserve">. </w:t>
      </w:r>
      <w:r w:rsidR="00C23903" w:rsidRPr="00A724BE">
        <w:rPr>
          <w:rFonts w:ascii="Times" w:hAnsi="Times"/>
          <w:i/>
          <w:sz w:val="28"/>
          <w:szCs w:val="28"/>
        </w:rPr>
        <w:t>28 марта 2019 года в помещение комьюнити-центра ЛГБТ+ инициативной группы «Ракурс» пришли сотрудники полиции УВД города Архангельска, прокуратуры и УФСБ. Причина визита – проверка жалобы в отдел по работе с несовер</w:t>
      </w:r>
      <w:r w:rsidR="008309DB">
        <w:rPr>
          <w:rFonts w:ascii="Times" w:hAnsi="Times"/>
          <w:i/>
          <w:sz w:val="28"/>
          <w:szCs w:val="28"/>
        </w:rPr>
        <w:t>шеннолетними, что в помещении комьюнити-центра</w:t>
      </w:r>
      <w:r w:rsidR="00C23903" w:rsidRPr="00A724BE">
        <w:rPr>
          <w:rFonts w:ascii="Times" w:hAnsi="Times"/>
          <w:i/>
          <w:sz w:val="28"/>
          <w:szCs w:val="28"/>
        </w:rPr>
        <w:t xml:space="preserve"> якобы проводится «пропаганда нетрадиционных сексуальных отношений среди </w:t>
      </w:r>
      <w:r w:rsidR="00810964" w:rsidRPr="00A724BE">
        <w:rPr>
          <w:rFonts w:ascii="Times" w:hAnsi="Times"/>
          <w:i/>
          <w:sz w:val="28"/>
          <w:szCs w:val="28"/>
        </w:rPr>
        <w:t>несовершеннолетних</w:t>
      </w:r>
      <w:r w:rsidR="00C23903" w:rsidRPr="00A724BE">
        <w:rPr>
          <w:rFonts w:ascii="Times" w:hAnsi="Times"/>
          <w:i/>
          <w:sz w:val="28"/>
          <w:szCs w:val="28"/>
        </w:rPr>
        <w:t xml:space="preserve">» (статья 6.21 КОАП РФ). Пробыв в помещении 3 </w:t>
      </w:r>
      <w:r w:rsidR="00B41D64" w:rsidRPr="00A724BE">
        <w:rPr>
          <w:rFonts w:ascii="Times" w:hAnsi="Times"/>
          <w:i/>
          <w:sz w:val="28"/>
          <w:szCs w:val="28"/>
        </w:rPr>
        <w:t>часа,</w:t>
      </w:r>
      <w:r w:rsidR="00C23903" w:rsidRPr="00A724BE">
        <w:rPr>
          <w:rFonts w:ascii="Times" w:hAnsi="Times"/>
          <w:i/>
          <w:sz w:val="28"/>
          <w:szCs w:val="28"/>
        </w:rPr>
        <w:t xml:space="preserve"> полиция </w:t>
      </w:r>
      <w:r w:rsidR="00810964" w:rsidRPr="00A724BE">
        <w:rPr>
          <w:rFonts w:ascii="Times" w:hAnsi="Times"/>
          <w:i/>
          <w:sz w:val="28"/>
          <w:szCs w:val="28"/>
        </w:rPr>
        <w:t>изъяла</w:t>
      </w:r>
      <w:r w:rsidR="00C23903" w:rsidRPr="00A724BE">
        <w:rPr>
          <w:rFonts w:ascii="Times" w:hAnsi="Times"/>
          <w:i/>
          <w:sz w:val="28"/>
          <w:szCs w:val="28"/>
        </w:rPr>
        <w:t xml:space="preserve"> брошюры, выпущенные Ракурсом, визитки юриста Ракурса и некоторые диски с составлением протокола изъятия.</w:t>
      </w:r>
    </w:p>
    <w:p w14:paraId="7FB9BEE5" w14:textId="5E7F77FB" w:rsidR="00C23903" w:rsidRPr="00A724BE" w:rsidRDefault="00C23903" w:rsidP="00C23903">
      <w:pPr>
        <w:spacing w:line="360" w:lineRule="auto"/>
        <w:jc w:val="both"/>
        <w:outlineLvl w:val="0"/>
        <w:rPr>
          <w:rFonts w:ascii="Times" w:hAnsi="Times"/>
          <w:i/>
          <w:sz w:val="28"/>
          <w:szCs w:val="28"/>
        </w:rPr>
      </w:pPr>
      <w:r w:rsidRPr="00A724BE">
        <w:rPr>
          <w:rFonts w:ascii="Times" w:hAnsi="Times"/>
          <w:i/>
          <w:sz w:val="28"/>
          <w:szCs w:val="28"/>
        </w:rPr>
        <w:lastRenderedPageBreak/>
        <w:t xml:space="preserve">     В период с апреля по май 2019 года сотрудники полиции неоднократно обзванивали посетителей комьюнити-центра на номера мобильных телефонов с целью выяснения цели визитов в комьюнити-центр, интересовались кто и чем занимается в организации, осуществлялась ли в помещении комьюнити-центра «пропаганда». Юрист организации провел разъяснительную работу с посетителями центра путем размещения </w:t>
      </w:r>
      <w:r w:rsidR="00810964" w:rsidRPr="00A724BE">
        <w:rPr>
          <w:rFonts w:ascii="Times" w:hAnsi="Times"/>
          <w:i/>
          <w:sz w:val="28"/>
          <w:szCs w:val="28"/>
        </w:rPr>
        <w:t>соответствующей</w:t>
      </w:r>
      <w:r w:rsidRPr="00A724BE">
        <w:rPr>
          <w:rFonts w:ascii="Times" w:hAnsi="Times"/>
          <w:i/>
          <w:sz w:val="28"/>
          <w:szCs w:val="28"/>
        </w:rPr>
        <w:t xml:space="preserve"> информации в социальных сетях и на встрече в центре о необязательности общения с сотрудниками полиции, необход</w:t>
      </w:r>
      <w:r w:rsidR="00941EE7">
        <w:rPr>
          <w:rFonts w:ascii="Times" w:hAnsi="Times"/>
          <w:i/>
          <w:sz w:val="28"/>
          <w:szCs w:val="28"/>
        </w:rPr>
        <w:t>имости ссылаться на 121 статью К</w:t>
      </w:r>
      <w:r w:rsidRPr="00A724BE">
        <w:rPr>
          <w:rFonts w:ascii="Times" w:hAnsi="Times"/>
          <w:i/>
          <w:sz w:val="28"/>
          <w:szCs w:val="28"/>
        </w:rPr>
        <w:t>онституции</w:t>
      </w:r>
      <w:r w:rsidR="00941EE7">
        <w:rPr>
          <w:rFonts w:ascii="Times" w:hAnsi="Times"/>
          <w:i/>
          <w:sz w:val="28"/>
          <w:szCs w:val="28"/>
        </w:rPr>
        <w:t xml:space="preserve"> РФ</w:t>
      </w:r>
      <w:r w:rsidRPr="00A724BE">
        <w:rPr>
          <w:rFonts w:ascii="Times" w:hAnsi="Times"/>
          <w:i/>
          <w:sz w:val="28"/>
          <w:szCs w:val="28"/>
        </w:rPr>
        <w:t xml:space="preserve"> при общении и необходимости сразу же информировать об этих случаях сотрудников организации.</w:t>
      </w:r>
    </w:p>
    <w:p w14:paraId="13DD5479" w14:textId="77777777" w:rsidR="00C23903" w:rsidRPr="00A724BE" w:rsidRDefault="00C23903" w:rsidP="00C23903">
      <w:pPr>
        <w:spacing w:line="360" w:lineRule="auto"/>
        <w:jc w:val="both"/>
        <w:outlineLvl w:val="0"/>
        <w:rPr>
          <w:rFonts w:ascii="Times" w:hAnsi="Times"/>
          <w:i/>
          <w:sz w:val="28"/>
          <w:szCs w:val="28"/>
        </w:rPr>
      </w:pPr>
      <w:r w:rsidRPr="00A724BE">
        <w:rPr>
          <w:rFonts w:ascii="Times" w:hAnsi="Times"/>
          <w:i/>
          <w:sz w:val="28"/>
          <w:szCs w:val="28"/>
        </w:rPr>
        <w:t xml:space="preserve">     17 мая 2019 года полицией города Архангельска было возбуждено дело об административном правонарушении по статье 6.21 КОАП РФ. Дело было возбуждено в отношении юридического лица, арендатора помещения комьюнити-центра. </w:t>
      </w:r>
    </w:p>
    <w:p w14:paraId="2CFE7469" w14:textId="70FAA009" w:rsidR="00C23903" w:rsidRDefault="00C23903" w:rsidP="00C23903">
      <w:pPr>
        <w:spacing w:line="360" w:lineRule="auto"/>
        <w:jc w:val="both"/>
        <w:outlineLvl w:val="0"/>
        <w:rPr>
          <w:rFonts w:ascii="Times" w:hAnsi="Times"/>
          <w:i/>
          <w:sz w:val="28"/>
          <w:szCs w:val="28"/>
        </w:rPr>
      </w:pPr>
      <w:r w:rsidRPr="00A724BE">
        <w:rPr>
          <w:rFonts w:ascii="Times" w:hAnsi="Times"/>
          <w:i/>
          <w:sz w:val="28"/>
          <w:szCs w:val="28"/>
        </w:rPr>
        <w:t xml:space="preserve">     17 июня дело</w:t>
      </w:r>
      <w:r w:rsidR="00B41D64">
        <w:rPr>
          <w:rFonts w:ascii="Times" w:hAnsi="Times"/>
          <w:i/>
          <w:sz w:val="28"/>
          <w:szCs w:val="28"/>
        </w:rPr>
        <w:t xml:space="preserve"> </w:t>
      </w:r>
      <w:r w:rsidRPr="00A724BE">
        <w:rPr>
          <w:rFonts w:ascii="Times" w:hAnsi="Times"/>
          <w:i/>
          <w:sz w:val="28"/>
          <w:szCs w:val="28"/>
        </w:rPr>
        <w:t>было продлено до 17 июля в связи с необходимостью установления всех обстоятельств правонарушения.</w:t>
      </w:r>
    </w:p>
    <w:p w14:paraId="584AA1DB" w14:textId="423027CC" w:rsidR="00941EE7" w:rsidRPr="00A724BE" w:rsidRDefault="00941EE7" w:rsidP="00C23903">
      <w:pPr>
        <w:spacing w:line="360" w:lineRule="auto"/>
        <w:jc w:val="both"/>
        <w:outlineLvl w:val="0"/>
        <w:rPr>
          <w:rFonts w:ascii="Times" w:hAnsi="Times"/>
          <w:i/>
          <w:sz w:val="28"/>
          <w:szCs w:val="28"/>
        </w:rPr>
      </w:pPr>
      <w:r>
        <w:rPr>
          <w:rFonts w:ascii="Times" w:hAnsi="Times"/>
          <w:i/>
          <w:sz w:val="28"/>
          <w:szCs w:val="28"/>
        </w:rPr>
        <w:t xml:space="preserve">     17 июля полицией города Архангельска был составлен протокол об административном правонарушении по статье 6.21 КоАП РФ в отношении арендатора комьюнити-центра.</w:t>
      </w:r>
    </w:p>
    <w:p w14:paraId="38C49A71" w14:textId="334C2442" w:rsidR="00C23903" w:rsidRPr="00A724BE" w:rsidRDefault="00C23903" w:rsidP="00C23903">
      <w:pPr>
        <w:spacing w:line="360" w:lineRule="auto"/>
        <w:jc w:val="both"/>
        <w:rPr>
          <w:i/>
          <w:sz w:val="28"/>
          <w:szCs w:val="28"/>
        </w:rPr>
      </w:pPr>
      <w:r w:rsidRPr="00A724BE">
        <w:rPr>
          <w:i/>
          <w:sz w:val="28"/>
          <w:szCs w:val="28"/>
        </w:rPr>
        <w:t xml:space="preserve">     25 июля </w:t>
      </w:r>
      <w:r w:rsidRPr="00A724BE">
        <w:rPr>
          <w:i/>
          <w:color w:val="000000"/>
          <w:sz w:val="28"/>
          <w:szCs w:val="28"/>
          <w:shd w:val="clear" w:color="auto" w:fill="FFFFFF"/>
        </w:rPr>
        <w:t>Октябрьский районный суд Архангельска отправил полиции протокол, составленны</w:t>
      </w:r>
      <w:r w:rsidR="00555E0F">
        <w:rPr>
          <w:i/>
          <w:color w:val="000000"/>
          <w:sz w:val="28"/>
          <w:szCs w:val="28"/>
          <w:shd w:val="clear" w:color="auto" w:fill="FFFFFF"/>
        </w:rPr>
        <w:t xml:space="preserve">й в отношении арендатора </w:t>
      </w:r>
      <w:r w:rsidRPr="00A724BE">
        <w:rPr>
          <w:i/>
          <w:color w:val="000000"/>
          <w:sz w:val="28"/>
          <w:szCs w:val="28"/>
          <w:shd w:val="clear" w:color="auto" w:fill="FFFFFF"/>
        </w:rPr>
        <w:t>комьюнити-центра по статье 6.21 КоАП РФ для устранения недостатков. В вынесенном определении о возвращении протокола полиции суд сослался на постановление Конституционного суда РФ, где чётко обозначена противоправность только публичных действий по распространению «нетрадиционных сексуальных отношений». </w:t>
      </w:r>
      <w:r w:rsidRPr="00A724BE">
        <w:rPr>
          <w:i/>
          <w:color w:val="000000"/>
          <w:sz w:val="28"/>
          <w:szCs w:val="28"/>
        </w:rPr>
        <w:t>Полиция</w:t>
      </w:r>
      <w:r w:rsidRPr="00A724BE">
        <w:rPr>
          <w:i/>
          <w:color w:val="000000"/>
          <w:sz w:val="28"/>
          <w:szCs w:val="28"/>
          <w:shd w:val="clear" w:color="auto" w:fill="FFFFFF"/>
        </w:rPr>
        <w:t xml:space="preserve"> в составленном протоколе не смогла указать в чём именно заключалась публичность действий организации по оказанию </w:t>
      </w:r>
      <w:r w:rsidRPr="00A724BE">
        <w:rPr>
          <w:i/>
          <w:color w:val="000000"/>
          <w:sz w:val="28"/>
          <w:szCs w:val="28"/>
          <w:shd w:val="clear" w:color="auto" w:fill="FFFFFF"/>
        </w:rPr>
        <w:lastRenderedPageBreak/>
        <w:t>социально-психологической и правовой помощи ЛГБТ-сообществу в комьюнити-центре</w:t>
      </w:r>
      <w:r w:rsidR="005E2208">
        <w:rPr>
          <w:rStyle w:val="a5"/>
          <w:i/>
          <w:color w:val="000000"/>
          <w:sz w:val="28"/>
          <w:szCs w:val="28"/>
          <w:shd w:val="clear" w:color="auto" w:fill="FFFFFF"/>
        </w:rPr>
        <w:footnoteReference w:id="9"/>
      </w:r>
      <w:r w:rsidRPr="00A724BE">
        <w:rPr>
          <w:i/>
          <w:color w:val="000000"/>
          <w:sz w:val="28"/>
          <w:szCs w:val="28"/>
          <w:shd w:val="clear" w:color="auto" w:fill="FFFFFF"/>
        </w:rPr>
        <w:t>. </w:t>
      </w:r>
      <w:r w:rsidRPr="00A724BE">
        <w:rPr>
          <w:i/>
          <w:sz w:val="28"/>
          <w:szCs w:val="28"/>
        </w:rPr>
        <w:t>Полиция протокол не исправила.</w:t>
      </w:r>
    </w:p>
    <w:p w14:paraId="6965A0AA" w14:textId="355C353B" w:rsidR="00C23903" w:rsidRPr="00A724BE" w:rsidRDefault="00C23903" w:rsidP="00C23903">
      <w:pPr>
        <w:spacing w:line="360" w:lineRule="auto"/>
        <w:jc w:val="both"/>
        <w:rPr>
          <w:i/>
          <w:sz w:val="28"/>
          <w:szCs w:val="28"/>
          <w:lang w:eastAsia="en-US"/>
        </w:rPr>
      </w:pPr>
      <w:r w:rsidRPr="00A724BE">
        <w:rPr>
          <w:i/>
          <w:sz w:val="28"/>
          <w:szCs w:val="28"/>
        </w:rPr>
        <w:t xml:space="preserve">     Тем не менее</w:t>
      </w:r>
      <w:r w:rsidR="00941EE7">
        <w:rPr>
          <w:i/>
          <w:sz w:val="28"/>
          <w:szCs w:val="28"/>
        </w:rPr>
        <w:t>,</w:t>
      </w:r>
      <w:r w:rsidRPr="00A724BE">
        <w:rPr>
          <w:i/>
          <w:sz w:val="28"/>
          <w:szCs w:val="28"/>
        </w:rPr>
        <w:t xml:space="preserve"> в октябре 2019 года полицией города Архангельска было вынесено определение о назначении лингвистической экспертизы литературы (брошюр), изъятых полицией в комьюнити-центре Ракурса в марте 2019 года для полного, объективного и всестороннего установления всех обстоятельств и возможности наличия в изъятой литературе лингвистических признаков </w:t>
      </w:r>
      <w:r w:rsidR="0067403F">
        <w:rPr>
          <w:i/>
          <w:sz w:val="28"/>
          <w:szCs w:val="28"/>
        </w:rPr>
        <w:t>«</w:t>
      </w:r>
      <w:r w:rsidRPr="00A724BE">
        <w:rPr>
          <w:i/>
          <w:sz w:val="28"/>
          <w:szCs w:val="28"/>
        </w:rPr>
        <w:t>пропаганды нетрадиционных сексуальных отношений</w:t>
      </w:r>
      <w:r w:rsidR="0067403F">
        <w:rPr>
          <w:i/>
          <w:sz w:val="28"/>
          <w:szCs w:val="28"/>
        </w:rPr>
        <w:t>»</w:t>
      </w:r>
      <w:r w:rsidRPr="00A724BE">
        <w:rPr>
          <w:i/>
          <w:sz w:val="28"/>
          <w:szCs w:val="28"/>
        </w:rPr>
        <w:t xml:space="preserve"> и для принятия процессуального решения. Экспертиза была назначена в отношении следующих брошюр: «Тематика ЛГБТИК в журналистике: как писать корректно?», «Методическое руководство для специалистов работающих с ЛГБТИК-молодежью», «Отчёт по результатам мониторинга дискриминации и нарушений прав человека по признакам сексуальной ориентации, гендерной идентичности и выражения (СОГИВ) в Архангельской области»</w:t>
      </w:r>
      <w:r w:rsidR="00F21BE6">
        <w:rPr>
          <w:rStyle w:val="a5"/>
          <w:i/>
          <w:sz w:val="28"/>
          <w:szCs w:val="28"/>
        </w:rPr>
        <w:footnoteReference w:id="10"/>
      </w:r>
      <w:r w:rsidRPr="00A724BE">
        <w:rPr>
          <w:i/>
          <w:sz w:val="28"/>
          <w:szCs w:val="28"/>
        </w:rPr>
        <w:t>.</w:t>
      </w:r>
    </w:p>
    <w:p w14:paraId="7AD17BC3" w14:textId="4409F464" w:rsidR="00C23903" w:rsidRPr="00B41D64" w:rsidRDefault="00C23903" w:rsidP="00C23903">
      <w:pPr>
        <w:spacing w:line="360" w:lineRule="auto"/>
        <w:jc w:val="both"/>
        <w:rPr>
          <w:rFonts w:eastAsia="Times New Roman"/>
          <w:i/>
          <w:sz w:val="28"/>
          <w:szCs w:val="28"/>
        </w:rPr>
      </w:pPr>
      <w:r w:rsidRPr="00B41D64">
        <w:rPr>
          <w:rFonts w:eastAsia="Times New Roman"/>
          <w:i/>
          <w:sz w:val="28"/>
          <w:szCs w:val="28"/>
          <w:shd w:val="clear" w:color="auto" w:fill="FFFFFF"/>
        </w:rPr>
        <w:t xml:space="preserve">     7 февраля</w:t>
      </w:r>
      <w:r w:rsidR="00A4322C">
        <w:rPr>
          <w:rFonts w:eastAsia="Times New Roman"/>
          <w:i/>
          <w:sz w:val="28"/>
          <w:szCs w:val="28"/>
          <w:shd w:val="clear" w:color="auto" w:fill="FFFFFF"/>
        </w:rPr>
        <w:t xml:space="preserve"> 2020 года</w:t>
      </w:r>
      <w:r w:rsidRPr="00B41D64">
        <w:rPr>
          <w:rFonts w:eastAsia="Times New Roman"/>
          <w:i/>
          <w:sz w:val="28"/>
          <w:szCs w:val="28"/>
          <w:shd w:val="clear" w:color="auto" w:fill="FFFFFF"/>
        </w:rPr>
        <w:t xml:space="preserve"> в отношении арендатора комьюнити-центра ЛГБТ+ инициативной группы «Ракурс», Архангельск был составлен повторный протокол об административном правонарушен</w:t>
      </w:r>
      <w:r w:rsidRPr="00B41D64">
        <w:rPr>
          <w:rFonts w:eastAsia="Helvetica"/>
          <w:i/>
          <w:sz w:val="28"/>
          <w:szCs w:val="28"/>
          <w:shd w:val="clear" w:color="auto" w:fill="FFFFFF"/>
        </w:rPr>
        <w:t>ии по статье 6.21 КоАП РФ (пропаганда нетрадиционных сексуальных отношений среди несовершеннолетних). На этот раз протокол был составлен, в том числе, на основании судебно-лингвистической экспертизы изъятой литературы в ходе визита полиции в комьюнити-центр Ракурса 19 марта 2019 года. Экспертиза посчитала, что фраз</w:t>
      </w:r>
      <w:r w:rsidRPr="00B41D64">
        <w:rPr>
          <w:rFonts w:eastAsia="Helvetica"/>
          <w:i/>
          <w:sz w:val="28"/>
          <w:szCs w:val="28"/>
        </w:rPr>
        <w:t xml:space="preserve">ы в изъятых брошюрах («гомосексуальность не является болезненностью», «однополые романтические и сексуальные отношения являются нормальными и положительными вариантами многообразия человеческой сексуальности») выражают положительную оценку ЛГБТ, но они не содержать пропаганду. На основании экспертизы полиция составила </w:t>
      </w:r>
      <w:r w:rsidRPr="00B41D64">
        <w:rPr>
          <w:rFonts w:eastAsia="Helvetica"/>
          <w:i/>
          <w:sz w:val="28"/>
          <w:szCs w:val="28"/>
        </w:rPr>
        <w:lastRenderedPageBreak/>
        <w:t>протокол</w:t>
      </w:r>
      <w:r w:rsidRPr="00B41D64">
        <w:rPr>
          <w:rFonts w:eastAsia="Times New Roman"/>
          <w:i/>
          <w:sz w:val="28"/>
          <w:szCs w:val="28"/>
        </w:rPr>
        <w:t xml:space="preserve">, где было пояснено, что в период с октября 2018 года по конец марта 2019 года в помещении комьюнити-центра осуществлялась пропаганда нетрадиционных сексуальных отношений среди </w:t>
      </w:r>
      <w:r w:rsidR="00810964" w:rsidRPr="00B41D64">
        <w:rPr>
          <w:rFonts w:eastAsia="Times New Roman"/>
          <w:i/>
          <w:sz w:val="28"/>
          <w:szCs w:val="28"/>
        </w:rPr>
        <w:t>несовершеннолетних</w:t>
      </w:r>
      <w:r w:rsidRPr="00B41D64">
        <w:rPr>
          <w:rFonts w:eastAsia="Times New Roman"/>
          <w:i/>
          <w:sz w:val="28"/>
          <w:szCs w:val="28"/>
        </w:rPr>
        <w:t xml:space="preserve"> К.А.А, Л.Д.А., О.К.И.</w:t>
      </w:r>
      <w:r w:rsidRPr="00B41D64">
        <w:rPr>
          <w:rStyle w:val="a5"/>
          <w:rFonts w:eastAsia="Times New Roman"/>
          <w:i/>
          <w:sz w:val="28"/>
          <w:szCs w:val="28"/>
        </w:rPr>
        <w:footnoteReference w:id="11"/>
      </w:r>
      <w:r w:rsidRPr="00B41D64">
        <w:rPr>
          <w:rFonts w:eastAsia="Times New Roman"/>
          <w:i/>
          <w:sz w:val="28"/>
          <w:szCs w:val="28"/>
        </w:rPr>
        <w:t xml:space="preserve"> Протокол был отправлен полицией для вынесения решения в Октябрьский районный суд города Архангельска. </w:t>
      </w:r>
    </w:p>
    <w:p w14:paraId="5185D828" w14:textId="2A33223B" w:rsidR="00C23903" w:rsidRPr="00B41D64" w:rsidRDefault="00C23903" w:rsidP="00C23903">
      <w:pPr>
        <w:spacing w:line="360" w:lineRule="auto"/>
        <w:jc w:val="both"/>
        <w:rPr>
          <w:i/>
          <w:sz w:val="28"/>
          <w:szCs w:val="28"/>
        </w:rPr>
      </w:pPr>
      <w:r w:rsidRPr="00B41D64">
        <w:rPr>
          <w:rFonts w:eastAsia="Times New Roman"/>
          <w:i/>
          <w:sz w:val="28"/>
          <w:szCs w:val="28"/>
        </w:rPr>
        <w:t xml:space="preserve">     17 февраля</w:t>
      </w:r>
      <w:r w:rsidR="00A4322C">
        <w:rPr>
          <w:rFonts w:eastAsia="Times New Roman"/>
          <w:i/>
          <w:sz w:val="28"/>
          <w:szCs w:val="28"/>
        </w:rPr>
        <w:t xml:space="preserve"> 2020 года</w:t>
      </w:r>
      <w:r w:rsidRPr="00B41D64">
        <w:rPr>
          <w:rFonts w:eastAsia="Times New Roman"/>
          <w:i/>
          <w:sz w:val="28"/>
          <w:szCs w:val="28"/>
        </w:rPr>
        <w:t xml:space="preserve"> Октябрьский районный суд города Архангельска вынес определение о возращении протокола об административном правонарушении по статье 6.21 КоАП РФ в отношении арендатора комьюнити-центра Ракурса. В определении суд указал на Постановление Конституционного Суда РФ от 23 сентября 2014 года № 24-П. Оно предполагает недопустимость формального подхода при принятии решения судами общей юрисдикции, то есть должен учитываться весь комплекс обстоятельств подтверждающих наличие в действиях признаков противоправного деяния (статья 6.21 КоАП РФ</w:t>
      </w:r>
      <w:r w:rsidRPr="00B41D64">
        <w:rPr>
          <w:rFonts w:eastAsia="Times New Roman"/>
          <w:b/>
          <w:i/>
          <w:sz w:val="28"/>
          <w:szCs w:val="28"/>
        </w:rPr>
        <w:t>), в том числе с точки зрения их значения для обеспечения защиты прав и законных интересов лиц</w:t>
      </w:r>
      <w:r w:rsidRPr="00B41D64">
        <w:rPr>
          <w:rFonts w:eastAsia="Times New Roman"/>
          <w:i/>
          <w:sz w:val="28"/>
          <w:szCs w:val="28"/>
        </w:rPr>
        <w:t>, относящихся к «сексуальным меньшинствам»</w:t>
      </w:r>
      <w:r w:rsidRPr="00B41D64">
        <w:rPr>
          <w:rStyle w:val="a5"/>
          <w:rFonts w:eastAsia="Times New Roman"/>
          <w:i/>
          <w:sz w:val="28"/>
          <w:szCs w:val="28"/>
        </w:rPr>
        <w:footnoteReference w:id="12"/>
      </w:r>
      <w:r w:rsidRPr="00B41D64">
        <w:rPr>
          <w:rFonts w:eastAsia="Times New Roman"/>
          <w:i/>
          <w:sz w:val="28"/>
          <w:szCs w:val="28"/>
        </w:rPr>
        <w:t xml:space="preserve">. </w:t>
      </w:r>
      <w:r w:rsidRPr="00B41D64">
        <w:rPr>
          <w:i/>
          <w:sz w:val="28"/>
          <w:szCs w:val="28"/>
        </w:rPr>
        <w:t xml:space="preserve">Полиция протокол не исправила. </w:t>
      </w:r>
      <w:r w:rsidR="00B41D64" w:rsidRPr="00B41D64">
        <w:rPr>
          <w:i/>
          <w:sz w:val="28"/>
          <w:szCs w:val="28"/>
        </w:rPr>
        <w:t>Административное дело</w:t>
      </w:r>
      <w:r w:rsidR="0067403F">
        <w:rPr>
          <w:i/>
          <w:sz w:val="28"/>
          <w:szCs w:val="28"/>
        </w:rPr>
        <w:t xml:space="preserve"> было прекращено</w:t>
      </w:r>
      <w:r w:rsidRPr="00B41D64">
        <w:rPr>
          <w:i/>
          <w:sz w:val="28"/>
          <w:szCs w:val="28"/>
        </w:rPr>
        <w:t xml:space="preserve"> по истечению срока давности – 1 год.</w:t>
      </w:r>
    </w:p>
    <w:p w14:paraId="16C25B2A" w14:textId="77777777" w:rsidR="00C23903" w:rsidRPr="00B41D64" w:rsidRDefault="00C23903" w:rsidP="00C23903">
      <w:pPr>
        <w:spacing w:line="360" w:lineRule="auto"/>
        <w:jc w:val="both"/>
        <w:rPr>
          <w:sz w:val="28"/>
          <w:szCs w:val="28"/>
        </w:rPr>
      </w:pPr>
    </w:p>
    <w:p w14:paraId="632A4669" w14:textId="77777777" w:rsidR="00C23903" w:rsidRDefault="00C23903" w:rsidP="00172252">
      <w:pPr>
        <w:spacing w:line="360" w:lineRule="auto"/>
        <w:rPr>
          <w:b/>
          <w:sz w:val="28"/>
          <w:szCs w:val="28"/>
        </w:rPr>
      </w:pPr>
    </w:p>
    <w:p w14:paraId="3038E78B" w14:textId="77777777" w:rsidR="00C23903" w:rsidRDefault="00C23903" w:rsidP="00172252">
      <w:pPr>
        <w:spacing w:line="360" w:lineRule="auto"/>
        <w:rPr>
          <w:b/>
          <w:sz w:val="28"/>
          <w:szCs w:val="28"/>
        </w:rPr>
      </w:pPr>
    </w:p>
    <w:p w14:paraId="289C9373" w14:textId="77777777" w:rsidR="00F13F32" w:rsidRDefault="00F13F32" w:rsidP="00172252">
      <w:pPr>
        <w:spacing w:line="360" w:lineRule="auto"/>
        <w:rPr>
          <w:b/>
          <w:sz w:val="28"/>
          <w:szCs w:val="28"/>
        </w:rPr>
      </w:pPr>
    </w:p>
    <w:p w14:paraId="19D16C82" w14:textId="77777777" w:rsidR="00F13F32" w:rsidRPr="00172252" w:rsidRDefault="00F13F32" w:rsidP="00172252">
      <w:pPr>
        <w:spacing w:line="360" w:lineRule="auto"/>
        <w:rPr>
          <w:b/>
          <w:sz w:val="28"/>
          <w:szCs w:val="28"/>
        </w:rPr>
      </w:pPr>
    </w:p>
    <w:p w14:paraId="11FC40B4" w14:textId="77777777" w:rsidR="00D579F7" w:rsidRPr="00872240" w:rsidRDefault="00D579F7" w:rsidP="002411A0">
      <w:pPr>
        <w:spacing w:line="360" w:lineRule="auto"/>
        <w:ind w:left="360"/>
        <w:jc w:val="both"/>
        <w:rPr>
          <w:rFonts w:eastAsia="Times New Roman"/>
          <w:color w:val="222222"/>
          <w:sz w:val="28"/>
          <w:szCs w:val="28"/>
        </w:rPr>
      </w:pPr>
    </w:p>
    <w:p w14:paraId="154AFEB4" w14:textId="77777777" w:rsidR="00D579F7" w:rsidRPr="00872240" w:rsidRDefault="00D579F7" w:rsidP="002411A0">
      <w:pPr>
        <w:pStyle w:val="a3"/>
        <w:spacing w:line="360" w:lineRule="auto"/>
        <w:ind w:left="709"/>
        <w:jc w:val="both"/>
        <w:rPr>
          <w:rFonts w:ascii="Times New Roman" w:eastAsia="Times New Roman" w:hAnsi="Times New Roman" w:cs="Times New Roman"/>
          <w:sz w:val="28"/>
          <w:szCs w:val="28"/>
          <w:lang w:val="ru-RU" w:eastAsia="en-GB"/>
        </w:rPr>
      </w:pPr>
    </w:p>
    <w:p w14:paraId="73A0DF27" w14:textId="77777777" w:rsidR="00D579F7" w:rsidRPr="00872240" w:rsidRDefault="00D579F7" w:rsidP="002411A0">
      <w:pPr>
        <w:spacing w:line="360" w:lineRule="auto"/>
        <w:jc w:val="both"/>
        <w:rPr>
          <w:sz w:val="28"/>
          <w:szCs w:val="28"/>
        </w:rPr>
      </w:pPr>
    </w:p>
    <w:p w14:paraId="2DE0D2B4" w14:textId="6D416A7F" w:rsidR="007C434E" w:rsidRPr="0067403F" w:rsidRDefault="00D579F7" w:rsidP="005327D4">
      <w:pPr>
        <w:spacing w:line="360" w:lineRule="auto"/>
        <w:jc w:val="both"/>
        <w:rPr>
          <w:sz w:val="28"/>
          <w:szCs w:val="28"/>
        </w:rPr>
      </w:pPr>
      <w:r w:rsidRPr="00872240">
        <w:rPr>
          <w:sz w:val="28"/>
          <w:szCs w:val="28"/>
        </w:rPr>
        <w:t xml:space="preserve"> </w:t>
      </w:r>
    </w:p>
    <w:p w14:paraId="15245320" w14:textId="6FE0E4A5" w:rsidR="00C33522" w:rsidRPr="007C434E" w:rsidRDefault="00C33522" w:rsidP="005327D4">
      <w:pPr>
        <w:spacing w:line="360" w:lineRule="auto"/>
        <w:jc w:val="both"/>
        <w:rPr>
          <w:b/>
          <w:sz w:val="28"/>
          <w:szCs w:val="28"/>
          <w:u w:val="single"/>
        </w:rPr>
      </w:pPr>
      <w:r w:rsidRPr="007C434E">
        <w:rPr>
          <w:b/>
          <w:sz w:val="28"/>
          <w:szCs w:val="28"/>
          <w:u w:val="single"/>
          <w:lang w:val="en-GB"/>
        </w:rPr>
        <w:lastRenderedPageBreak/>
        <w:t>VII</w:t>
      </w:r>
      <w:r w:rsidRPr="007C434E">
        <w:rPr>
          <w:b/>
          <w:sz w:val="28"/>
          <w:szCs w:val="28"/>
          <w:u w:val="single"/>
        </w:rPr>
        <w:t>. Глоссарий</w:t>
      </w:r>
    </w:p>
    <w:p w14:paraId="1202A333" w14:textId="2018E09B" w:rsidR="00287804" w:rsidRPr="00B41D64" w:rsidRDefault="00186FD1" w:rsidP="002411A0">
      <w:pPr>
        <w:spacing w:line="360" w:lineRule="auto"/>
        <w:jc w:val="both"/>
        <w:rPr>
          <w:rFonts w:eastAsia="Times New Roman"/>
          <w:sz w:val="28"/>
          <w:szCs w:val="28"/>
        </w:rPr>
      </w:pPr>
      <w:r w:rsidRPr="00B41D64">
        <w:rPr>
          <w:rFonts w:eastAsia="Times New Roman"/>
          <w:i/>
          <w:sz w:val="28"/>
          <w:szCs w:val="28"/>
          <w:u w:val="single"/>
        </w:rPr>
        <w:t>Аку</w:t>
      </w:r>
      <w:r w:rsidR="00C6061E" w:rsidRPr="00B41D64">
        <w:rPr>
          <w:rFonts w:eastAsia="Times New Roman"/>
          <w:i/>
          <w:sz w:val="28"/>
          <w:szCs w:val="28"/>
          <w:u w:val="single"/>
        </w:rPr>
        <w:t xml:space="preserve">шерский пол – </w:t>
      </w:r>
      <w:r w:rsidR="00810964" w:rsidRPr="00B41D64">
        <w:rPr>
          <w:rFonts w:eastAsia="Times New Roman"/>
          <w:sz w:val="28"/>
          <w:szCs w:val="28"/>
        </w:rPr>
        <w:t>зарегистрированный</w:t>
      </w:r>
      <w:r w:rsidR="00B064ED" w:rsidRPr="00B41D64">
        <w:rPr>
          <w:rFonts w:eastAsia="Times New Roman"/>
          <w:sz w:val="28"/>
          <w:szCs w:val="28"/>
        </w:rPr>
        <w:t>/</w:t>
      </w:r>
      <w:r w:rsidR="00C6061E" w:rsidRPr="00B41D64">
        <w:rPr>
          <w:rFonts w:eastAsia="Times New Roman"/>
          <w:sz w:val="28"/>
          <w:szCs w:val="28"/>
        </w:rPr>
        <w:t>данный при рождении пол.</w:t>
      </w:r>
    </w:p>
    <w:p w14:paraId="2CB27759" w14:textId="77777777" w:rsidR="00E24120" w:rsidRPr="00B41D64" w:rsidRDefault="00D74338" w:rsidP="00110652">
      <w:pPr>
        <w:spacing w:line="360" w:lineRule="auto"/>
        <w:jc w:val="both"/>
        <w:rPr>
          <w:rFonts w:eastAsia="Times New Roman"/>
          <w:sz w:val="28"/>
          <w:szCs w:val="28"/>
          <w:shd w:val="clear" w:color="auto" w:fill="FFFFFF"/>
        </w:rPr>
      </w:pPr>
      <w:r w:rsidRPr="00B41D64">
        <w:rPr>
          <w:rFonts w:eastAsia="Times New Roman"/>
          <w:i/>
          <w:sz w:val="28"/>
          <w:szCs w:val="28"/>
          <w:u w:val="single"/>
          <w:shd w:val="clear" w:color="auto" w:fill="FFFFFF"/>
        </w:rPr>
        <w:t>Бисексуальность —</w:t>
      </w:r>
      <w:r w:rsidRPr="00B41D64">
        <w:rPr>
          <w:rFonts w:eastAsia="Times New Roman"/>
          <w:i/>
          <w:sz w:val="28"/>
          <w:szCs w:val="28"/>
          <w:shd w:val="clear" w:color="auto" w:fill="FFFFFF"/>
        </w:rPr>
        <w:t xml:space="preserve"> </w:t>
      </w:r>
      <w:r w:rsidRPr="00B41D64">
        <w:rPr>
          <w:rFonts w:eastAsia="Times New Roman"/>
          <w:sz w:val="28"/>
          <w:szCs w:val="28"/>
          <w:shd w:val="clear" w:color="auto" w:fill="FFFFFF"/>
        </w:rPr>
        <w:t xml:space="preserve">это бисексуальная ориентация, то есть одна из многих возможных сексуальных ориентаций, определяемая как эмоциональное, романтическое (платоническое), эротическое (чувственное) и/или сексуальное влечение к лицам, как своего, так </w:t>
      </w:r>
      <w:r w:rsidR="00E24120" w:rsidRPr="00B41D64">
        <w:rPr>
          <w:rFonts w:eastAsia="Times New Roman"/>
          <w:sz w:val="28"/>
          <w:szCs w:val="28"/>
          <w:shd w:val="clear" w:color="auto" w:fill="FFFFFF"/>
        </w:rPr>
        <w:t>и противоположного пола/гендера.</w:t>
      </w:r>
    </w:p>
    <w:p w14:paraId="3F5D5DAD" w14:textId="7C3FF994" w:rsidR="00FB7CAA" w:rsidRPr="00B41D64" w:rsidRDefault="00E24120" w:rsidP="00110652">
      <w:pPr>
        <w:spacing w:line="360" w:lineRule="auto"/>
        <w:jc w:val="both"/>
        <w:rPr>
          <w:rFonts w:eastAsia="Times New Roman"/>
          <w:sz w:val="28"/>
          <w:szCs w:val="28"/>
          <w:shd w:val="clear" w:color="auto" w:fill="FFFFFF"/>
        </w:rPr>
      </w:pPr>
      <w:r w:rsidRPr="00B41D64">
        <w:rPr>
          <w:i/>
          <w:sz w:val="28"/>
          <w:szCs w:val="28"/>
          <w:u w:val="single"/>
        </w:rPr>
        <w:t>Гей -</w:t>
      </w:r>
      <w:r w:rsidRPr="00B41D64">
        <w:rPr>
          <w:sz w:val="28"/>
          <w:szCs w:val="28"/>
        </w:rPr>
        <w:t xml:space="preserve"> термин, употребляемый в некоторых социокультурных группах, чтобы обозначить лиц с мужской идентичностью, которые испытывают сексуальное, эротическое и/или романтическое влечение к другим лицам с мужской идентичностью. Не все мужчины, которые отличаются «гомосексуальным поведением»</w:t>
      </w:r>
      <w:r w:rsidR="00EA607B" w:rsidRPr="00B41D64">
        <w:rPr>
          <w:sz w:val="28"/>
          <w:szCs w:val="28"/>
        </w:rPr>
        <w:t>, идентифицируют себя как геи. Также э</w:t>
      </w:r>
      <w:r w:rsidRPr="00B41D64">
        <w:rPr>
          <w:sz w:val="28"/>
          <w:szCs w:val="28"/>
        </w:rPr>
        <w:t>тот термин в странах «Запада» иногда используется для ЛГБТ+ сообщества в целом.</w:t>
      </w:r>
      <w:r w:rsidR="00D74338" w:rsidRPr="00B41D64">
        <w:rPr>
          <w:rFonts w:eastAsia="Times New Roman"/>
          <w:sz w:val="28"/>
          <w:szCs w:val="28"/>
        </w:rPr>
        <w:br/>
      </w:r>
      <w:r w:rsidR="00D74338" w:rsidRPr="00B41D64">
        <w:rPr>
          <w:rFonts w:eastAsia="Times New Roman"/>
          <w:i/>
          <w:sz w:val="28"/>
          <w:szCs w:val="28"/>
          <w:u w:val="single"/>
          <w:shd w:val="clear" w:color="auto" w:fill="FFFFFF"/>
        </w:rPr>
        <w:t>Гендер –</w:t>
      </w:r>
      <w:r w:rsidR="00D74338" w:rsidRPr="00B41D64">
        <w:rPr>
          <w:rFonts w:eastAsia="Times New Roman"/>
          <w:sz w:val="28"/>
          <w:szCs w:val="28"/>
          <w:shd w:val="clear" w:color="auto" w:fill="FFFFFF"/>
        </w:rPr>
        <w:t xml:space="preserve"> социально сконструированная категория, которая идентифицирует людей как мужчин и женщин. Хотя многие источники определяют гендер как «социальный пол», в современных феминистских и гендерных исследованиях такое понимание считается устаревшим. Критикуя понимание гендера как производной биологического пола, современные исследования рассматривают обе эти категории как социальные конструкты, находящиеся в сложном взаимодействии друг с другом.</w:t>
      </w:r>
    </w:p>
    <w:p w14:paraId="6469A7F7" w14:textId="77777777" w:rsidR="008018BB" w:rsidRDefault="00FB7CAA" w:rsidP="00FB7CAA">
      <w:pPr>
        <w:spacing w:line="360" w:lineRule="auto"/>
        <w:jc w:val="both"/>
        <w:rPr>
          <w:color w:val="000000" w:themeColor="text1"/>
          <w:sz w:val="28"/>
          <w:szCs w:val="28"/>
          <w:shd w:val="clear" w:color="auto" w:fill="FFFFFF"/>
        </w:rPr>
      </w:pPr>
      <w:r w:rsidRPr="00FB7CAA">
        <w:rPr>
          <w:i/>
          <w:color w:val="000000" w:themeColor="text1"/>
          <w:sz w:val="28"/>
          <w:szCs w:val="28"/>
          <w:u w:val="single"/>
        </w:rPr>
        <w:t>Гендерная идентичность –</w:t>
      </w:r>
      <w:r w:rsidRPr="00FB7CAA">
        <w:rPr>
          <w:color w:val="000000" w:themeColor="text1"/>
          <w:sz w:val="28"/>
          <w:szCs w:val="28"/>
        </w:rPr>
        <w:t xml:space="preserve"> </w:t>
      </w:r>
      <w:r w:rsidRPr="00FB7CAA">
        <w:rPr>
          <w:color w:val="000000" w:themeColor="text1"/>
          <w:sz w:val="28"/>
          <w:szCs w:val="28"/>
          <w:shd w:val="clear" w:color="auto" w:fill="FFFFFF"/>
        </w:rPr>
        <w:t>внутреннее самоощущение, аспект самосознания человека как представителя того или иного</w:t>
      </w:r>
      <w:r w:rsidRPr="00FB7CAA">
        <w:rPr>
          <w:rStyle w:val="apple-converted-space"/>
          <w:color w:val="000000" w:themeColor="text1"/>
          <w:sz w:val="28"/>
          <w:szCs w:val="28"/>
          <w:shd w:val="clear" w:color="auto" w:fill="FFFFFF"/>
        </w:rPr>
        <w:t> </w:t>
      </w:r>
      <w:hyperlink r:id="rId21" w:tooltip="Гендер" w:history="1">
        <w:r w:rsidRPr="00B064ED">
          <w:rPr>
            <w:rStyle w:val="ab"/>
            <w:color w:val="000000" w:themeColor="text1"/>
            <w:sz w:val="28"/>
            <w:szCs w:val="28"/>
            <w:u w:val="none"/>
            <w:shd w:val="clear" w:color="auto" w:fill="FFFFFF"/>
          </w:rPr>
          <w:t>гендера</w:t>
        </w:r>
      </w:hyperlink>
      <w:r w:rsidRPr="00B064ED">
        <w:rPr>
          <w:color w:val="000000" w:themeColor="text1"/>
          <w:sz w:val="28"/>
          <w:szCs w:val="28"/>
          <w:shd w:val="clear" w:color="auto" w:fill="FFFFFF"/>
        </w:rPr>
        <w:t xml:space="preserve">, </w:t>
      </w:r>
      <w:r w:rsidRPr="00FB7CAA">
        <w:rPr>
          <w:color w:val="000000" w:themeColor="text1"/>
          <w:sz w:val="28"/>
          <w:szCs w:val="28"/>
          <w:shd w:val="clear" w:color="auto" w:fill="FFFFFF"/>
        </w:rPr>
        <w:t>то есть как</w:t>
      </w:r>
      <w:r w:rsidRPr="00FB7CAA">
        <w:rPr>
          <w:rStyle w:val="apple-converted-space"/>
          <w:color w:val="000000" w:themeColor="text1"/>
          <w:sz w:val="28"/>
          <w:szCs w:val="28"/>
          <w:shd w:val="clear" w:color="auto" w:fill="FFFFFF"/>
        </w:rPr>
        <w:t> </w:t>
      </w:r>
      <w:hyperlink r:id="rId22" w:tooltip="Мужчина" w:history="1">
        <w:r w:rsidRPr="00B064ED">
          <w:rPr>
            <w:rStyle w:val="ab"/>
            <w:color w:val="000000" w:themeColor="text1"/>
            <w:sz w:val="28"/>
            <w:szCs w:val="28"/>
            <w:u w:val="none"/>
            <w:shd w:val="clear" w:color="auto" w:fill="FFFFFF"/>
          </w:rPr>
          <w:t>мужчины</w:t>
        </w:r>
      </w:hyperlink>
      <w:r w:rsidRPr="00B064ED">
        <w:rPr>
          <w:color w:val="000000" w:themeColor="text1"/>
          <w:sz w:val="28"/>
          <w:szCs w:val="28"/>
          <w:shd w:val="clear" w:color="auto" w:fill="FFFFFF"/>
        </w:rPr>
        <w:t>,</w:t>
      </w:r>
      <w:r w:rsidRPr="00B064ED">
        <w:rPr>
          <w:rStyle w:val="apple-converted-space"/>
          <w:color w:val="000000" w:themeColor="text1"/>
          <w:sz w:val="28"/>
          <w:szCs w:val="28"/>
          <w:shd w:val="clear" w:color="auto" w:fill="FFFFFF"/>
        </w:rPr>
        <w:t> </w:t>
      </w:r>
      <w:hyperlink r:id="rId23" w:tooltip="Женщина" w:history="1">
        <w:r w:rsidRPr="00B064ED">
          <w:rPr>
            <w:rStyle w:val="ab"/>
            <w:color w:val="000000" w:themeColor="text1"/>
            <w:sz w:val="28"/>
            <w:szCs w:val="28"/>
            <w:u w:val="none"/>
            <w:shd w:val="clear" w:color="auto" w:fill="FFFFFF"/>
          </w:rPr>
          <w:t>женщины</w:t>
        </w:r>
      </w:hyperlink>
      <w:r w:rsidRPr="00FB7CAA">
        <w:rPr>
          <w:rStyle w:val="apple-converted-space"/>
          <w:color w:val="000000" w:themeColor="text1"/>
          <w:sz w:val="28"/>
          <w:szCs w:val="28"/>
          <w:shd w:val="clear" w:color="auto" w:fill="FFFFFF"/>
        </w:rPr>
        <w:t> </w:t>
      </w:r>
      <w:r w:rsidRPr="00FB7CAA">
        <w:rPr>
          <w:color w:val="000000" w:themeColor="text1"/>
          <w:sz w:val="28"/>
          <w:szCs w:val="28"/>
          <w:shd w:val="clear" w:color="auto" w:fill="FFFFFF"/>
        </w:rPr>
        <w:t>или представителя другой категории. Люди, чья гендерная идентичность совпадает с акушерским полом, называют</w:t>
      </w:r>
      <w:r w:rsidRPr="00FB7CAA">
        <w:rPr>
          <w:rStyle w:val="apple-converted-space"/>
          <w:color w:val="000000" w:themeColor="text1"/>
          <w:sz w:val="28"/>
          <w:szCs w:val="28"/>
          <w:shd w:val="clear" w:color="auto" w:fill="FFFFFF"/>
        </w:rPr>
        <w:t> </w:t>
      </w:r>
      <w:hyperlink r:id="rId24" w:tooltip="Цисгендерность" w:history="1">
        <w:r w:rsidRPr="00B064ED">
          <w:rPr>
            <w:rStyle w:val="ab"/>
            <w:color w:val="000000" w:themeColor="text1"/>
            <w:sz w:val="28"/>
            <w:szCs w:val="28"/>
            <w:u w:val="none"/>
            <w:shd w:val="clear" w:color="auto" w:fill="FFFFFF"/>
          </w:rPr>
          <w:t>цисгендерными</w:t>
        </w:r>
      </w:hyperlink>
      <w:r w:rsidRPr="00FB7CAA">
        <w:rPr>
          <w:color w:val="000000" w:themeColor="text1"/>
          <w:sz w:val="28"/>
          <w:szCs w:val="28"/>
          <w:shd w:val="clear" w:color="auto" w:fill="FFFFFF"/>
        </w:rPr>
        <w:t xml:space="preserve">, а те, у кого эти характеристики не совпадают – </w:t>
      </w:r>
      <w:hyperlink r:id="rId25" w:tooltip="Трансгендер" w:history="1">
        <w:r w:rsidRPr="00B064ED">
          <w:rPr>
            <w:rStyle w:val="ab"/>
            <w:color w:val="000000" w:themeColor="text1"/>
            <w:sz w:val="28"/>
            <w:szCs w:val="28"/>
            <w:u w:val="none"/>
            <w:shd w:val="clear" w:color="auto" w:fill="FFFFFF"/>
          </w:rPr>
          <w:t>трансгендерными</w:t>
        </w:r>
      </w:hyperlink>
      <w:r w:rsidRPr="00B064ED">
        <w:rPr>
          <w:color w:val="000000" w:themeColor="text1"/>
          <w:sz w:val="28"/>
          <w:szCs w:val="28"/>
          <w:shd w:val="clear" w:color="auto" w:fill="FFFFFF"/>
        </w:rPr>
        <w:t>.</w:t>
      </w:r>
      <w:r w:rsidRPr="00FB7CAA">
        <w:rPr>
          <w:color w:val="000000" w:themeColor="text1"/>
          <w:sz w:val="28"/>
          <w:szCs w:val="28"/>
          <w:shd w:val="clear" w:color="auto" w:fill="FFFFFF"/>
        </w:rPr>
        <w:t xml:space="preserve"> Гендерная идентичность не обязательно совпадает с сексуальной ориентацией и/или сексуальным поведением.</w:t>
      </w:r>
    </w:p>
    <w:p w14:paraId="3E367EC1" w14:textId="4339D800" w:rsidR="008018BB" w:rsidRDefault="008018BB" w:rsidP="00FB7CAA">
      <w:pPr>
        <w:spacing w:line="360" w:lineRule="auto"/>
        <w:jc w:val="both"/>
        <w:rPr>
          <w:color w:val="000000" w:themeColor="text1"/>
          <w:sz w:val="28"/>
          <w:szCs w:val="28"/>
        </w:rPr>
      </w:pPr>
      <w:r w:rsidRPr="008018BB">
        <w:rPr>
          <w:i/>
          <w:color w:val="000000" w:themeColor="text1"/>
          <w:sz w:val="28"/>
          <w:szCs w:val="28"/>
          <w:u w:val="single"/>
        </w:rPr>
        <w:t>Гендерное выражение –</w:t>
      </w:r>
      <w:r w:rsidRPr="008018BB">
        <w:rPr>
          <w:color w:val="000000" w:themeColor="text1"/>
          <w:sz w:val="28"/>
          <w:szCs w:val="28"/>
        </w:rPr>
        <w:t xml:space="preserve"> это способ, посредством которого человек проявляет свою гендерную идентичность через поведение, манеру общаться и одеваться, прическу, голос или характеристики тела. Может меняться время от времени на протяжении жизни. Гендерное выражение индивида может как совпадать, </w:t>
      </w:r>
      <w:r w:rsidRPr="008018BB">
        <w:rPr>
          <w:color w:val="000000" w:themeColor="text1"/>
          <w:sz w:val="28"/>
          <w:szCs w:val="28"/>
        </w:rPr>
        <w:lastRenderedPageBreak/>
        <w:t>так и не совпадать с его сексуальной ориентацией и/или гендерной идентичностью</w:t>
      </w:r>
      <w:r>
        <w:rPr>
          <w:color w:val="000000" w:themeColor="text1"/>
          <w:sz w:val="28"/>
          <w:szCs w:val="28"/>
        </w:rPr>
        <w:t>.</w:t>
      </w:r>
      <w:r w:rsidRPr="008018BB">
        <w:rPr>
          <w:color w:val="000000" w:themeColor="text1"/>
          <w:sz w:val="28"/>
          <w:szCs w:val="28"/>
        </w:rPr>
        <w:t xml:space="preserve"> </w:t>
      </w:r>
    </w:p>
    <w:p w14:paraId="4BC89FB3" w14:textId="19863AA7" w:rsidR="00A74E0C" w:rsidRPr="00A74E0C" w:rsidRDefault="00A74E0C" w:rsidP="00A74E0C">
      <w:pPr>
        <w:spacing w:line="360" w:lineRule="auto"/>
        <w:jc w:val="both"/>
        <w:rPr>
          <w:b/>
          <w:color w:val="000000" w:themeColor="text1"/>
          <w:sz w:val="28"/>
          <w:szCs w:val="28"/>
        </w:rPr>
      </w:pPr>
      <w:r w:rsidRPr="00A74E0C">
        <w:rPr>
          <w:bCs/>
          <w:i/>
          <w:color w:val="000000" w:themeColor="text1"/>
          <w:sz w:val="28"/>
          <w:szCs w:val="28"/>
          <w:u w:val="single"/>
          <w:shd w:val="clear" w:color="auto" w:fill="FFFFFF"/>
        </w:rPr>
        <w:t>Гетеронормативность</w:t>
      </w:r>
      <w:r w:rsidRPr="00A74E0C">
        <w:rPr>
          <w:rStyle w:val="apple-converted-space"/>
          <w:i/>
          <w:color w:val="000000" w:themeColor="text1"/>
          <w:sz w:val="28"/>
          <w:szCs w:val="28"/>
          <w:u w:val="single"/>
          <w:shd w:val="clear" w:color="auto" w:fill="FFFFFF"/>
        </w:rPr>
        <w:t> </w:t>
      </w:r>
      <w:r w:rsidRPr="00A74E0C">
        <w:rPr>
          <w:i/>
          <w:color w:val="000000" w:themeColor="text1"/>
          <w:sz w:val="28"/>
          <w:szCs w:val="28"/>
          <w:u w:val="single"/>
          <w:shd w:val="clear" w:color="auto" w:fill="FFFFFF"/>
        </w:rPr>
        <w:t>–</w:t>
      </w:r>
      <w:r w:rsidRPr="00A74E0C">
        <w:rPr>
          <w:rStyle w:val="apple-converted-space"/>
          <w:color w:val="000000" w:themeColor="text1"/>
          <w:sz w:val="28"/>
          <w:szCs w:val="28"/>
          <w:shd w:val="clear" w:color="auto" w:fill="FFFFFF"/>
        </w:rPr>
        <w:t> </w:t>
      </w:r>
      <w:hyperlink r:id="rId26" w:tooltip="Мировоззрение" w:history="1">
        <w:r w:rsidRPr="00A74E0C">
          <w:rPr>
            <w:rStyle w:val="ab"/>
            <w:color w:val="000000" w:themeColor="text1"/>
            <w:sz w:val="28"/>
            <w:szCs w:val="28"/>
            <w:u w:val="none"/>
            <w:shd w:val="clear" w:color="auto" w:fill="FFFFFF"/>
          </w:rPr>
          <w:t>мировоззрение</w:t>
        </w:r>
      </w:hyperlink>
      <w:r w:rsidRPr="00A74E0C">
        <w:rPr>
          <w:color w:val="000000" w:themeColor="text1"/>
          <w:sz w:val="28"/>
          <w:szCs w:val="28"/>
          <w:shd w:val="clear" w:color="auto" w:fill="FFFFFF"/>
        </w:rPr>
        <w:t>, при котором гетеросексуальность понимается как</w:t>
      </w:r>
      <w:r w:rsidRPr="00A74E0C">
        <w:rPr>
          <w:rStyle w:val="apple-converted-space"/>
          <w:color w:val="000000" w:themeColor="text1"/>
          <w:sz w:val="28"/>
          <w:szCs w:val="28"/>
          <w:shd w:val="clear" w:color="auto" w:fill="FFFFFF"/>
        </w:rPr>
        <w:t xml:space="preserve"> единственно существующая </w:t>
      </w:r>
      <w:hyperlink r:id="rId27" w:tooltip="Социальная норма" w:history="1">
        <w:r w:rsidRPr="00A74E0C">
          <w:rPr>
            <w:rStyle w:val="ab"/>
            <w:color w:val="000000" w:themeColor="text1"/>
            <w:sz w:val="28"/>
            <w:szCs w:val="28"/>
            <w:u w:val="none"/>
            <w:shd w:val="clear" w:color="auto" w:fill="FFFFFF"/>
          </w:rPr>
          <w:t>социальная норма</w:t>
        </w:r>
      </w:hyperlink>
      <w:r w:rsidRPr="00A74E0C">
        <w:rPr>
          <w:rStyle w:val="apple-converted-space"/>
          <w:color w:val="000000" w:themeColor="text1"/>
          <w:sz w:val="28"/>
          <w:szCs w:val="28"/>
          <w:shd w:val="clear" w:color="auto" w:fill="FFFFFF"/>
        </w:rPr>
        <w:t> </w:t>
      </w:r>
      <w:hyperlink r:id="rId28" w:tooltip="Сексуальность" w:history="1">
        <w:r w:rsidRPr="00A74E0C">
          <w:rPr>
            <w:rStyle w:val="ab"/>
            <w:color w:val="000000" w:themeColor="text1"/>
            <w:sz w:val="28"/>
            <w:szCs w:val="28"/>
            <w:u w:val="none"/>
            <w:shd w:val="clear" w:color="auto" w:fill="FFFFFF"/>
          </w:rPr>
          <w:t>сексуального поведения</w:t>
        </w:r>
      </w:hyperlink>
      <w:r w:rsidRPr="00A74E0C">
        <w:rPr>
          <w:rStyle w:val="apple-converted-space"/>
          <w:color w:val="000000" w:themeColor="text1"/>
          <w:sz w:val="28"/>
          <w:szCs w:val="28"/>
          <w:shd w:val="clear" w:color="auto" w:fill="FFFFFF"/>
        </w:rPr>
        <w:t> </w:t>
      </w:r>
      <w:hyperlink r:id="rId29" w:tooltip="Человек" w:history="1">
        <w:r w:rsidRPr="00A74E0C">
          <w:rPr>
            <w:rStyle w:val="ab"/>
            <w:color w:val="000000" w:themeColor="text1"/>
            <w:sz w:val="28"/>
            <w:szCs w:val="28"/>
            <w:u w:val="none"/>
            <w:shd w:val="clear" w:color="auto" w:fill="FFFFFF"/>
          </w:rPr>
          <w:t>человека</w:t>
        </w:r>
      </w:hyperlink>
      <w:r w:rsidRPr="00A74E0C">
        <w:rPr>
          <w:color w:val="000000" w:themeColor="text1"/>
          <w:sz w:val="28"/>
          <w:szCs w:val="28"/>
          <w:shd w:val="clear" w:color="auto" w:fill="FFFFFF"/>
        </w:rPr>
        <w:t>. При таком понимании рассматривается исключительно бинарное деление человечества на два пола, в котором</w:t>
      </w:r>
      <w:r w:rsidRPr="00A74E0C">
        <w:rPr>
          <w:rStyle w:val="apple-converted-space"/>
          <w:color w:val="000000" w:themeColor="text1"/>
          <w:sz w:val="28"/>
          <w:szCs w:val="28"/>
          <w:shd w:val="clear" w:color="auto" w:fill="FFFFFF"/>
        </w:rPr>
        <w:t> </w:t>
      </w:r>
      <w:hyperlink r:id="rId30" w:tooltip="Биологический пол" w:history="1">
        <w:r w:rsidRPr="00A74E0C">
          <w:rPr>
            <w:rStyle w:val="ab"/>
            <w:color w:val="000000" w:themeColor="text1"/>
            <w:sz w:val="28"/>
            <w:szCs w:val="28"/>
            <w:u w:val="none"/>
            <w:shd w:val="clear" w:color="auto" w:fill="FFFFFF"/>
          </w:rPr>
          <w:t>биологический пол</w:t>
        </w:r>
      </w:hyperlink>
      <w:r w:rsidRPr="00A74E0C">
        <w:rPr>
          <w:color w:val="000000" w:themeColor="text1"/>
          <w:sz w:val="28"/>
          <w:szCs w:val="28"/>
        </w:rPr>
        <w:t xml:space="preserve"> </w:t>
      </w:r>
      <w:r w:rsidRPr="00A74E0C">
        <w:rPr>
          <w:color w:val="000000" w:themeColor="text1"/>
          <w:sz w:val="28"/>
          <w:szCs w:val="28"/>
          <w:shd w:val="clear" w:color="auto" w:fill="FFFFFF"/>
        </w:rPr>
        <w:t>полностью совпадает с</w:t>
      </w:r>
      <w:r w:rsidRPr="00A74E0C">
        <w:rPr>
          <w:rStyle w:val="apple-converted-space"/>
          <w:color w:val="000000" w:themeColor="text1"/>
          <w:sz w:val="28"/>
          <w:szCs w:val="28"/>
          <w:shd w:val="clear" w:color="auto" w:fill="FFFFFF"/>
        </w:rPr>
        <w:t> </w:t>
      </w:r>
      <w:hyperlink r:id="rId31" w:tooltip="Гендер" w:history="1">
        <w:r w:rsidRPr="00A74E0C">
          <w:rPr>
            <w:rStyle w:val="ab"/>
            <w:color w:val="000000" w:themeColor="text1"/>
            <w:sz w:val="28"/>
            <w:szCs w:val="28"/>
            <w:u w:val="none"/>
            <w:shd w:val="clear" w:color="auto" w:fill="FFFFFF"/>
          </w:rPr>
          <w:t>социальным полом</w:t>
        </w:r>
      </w:hyperlink>
      <w:r w:rsidRPr="00A74E0C">
        <w:rPr>
          <w:rStyle w:val="apple-converted-space"/>
          <w:color w:val="000000" w:themeColor="text1"/>
          <w:sz w:val="28"/>
          <w:szCs w:val="28"/>
          <w:shd w:val="clear" w:color="auto" w:fill="FFFFFF"/>
        </w:rPr>
        <w:t> </w:t>
      </w:r>
      <w:r w:rsidRPr="00A74E0C">
        <w:rPr>
          <w:color w:val="000000" w:themeColor="text1"/>
          <w:sz w:val="28"/>
          <w:szCs w:val="28"/>
          <w:shd w:val="clear" w:color="auto" w:fill="FFFFFF"/>
        </w:rPr>
        <w:t>и определённой</w:t>
      </w:r>
      <w:r w:rsidRPr="00A74E0C">
        <w:rPr>
          <w:rStyle w:val="apple-converted-space"/>
          <w:color w:val="000000" w:themeColor="text1"/>
          <w:sz w:val="28"/>
          <w:szCs w:val="28"/>
          <w:shd w:val="clear" w:color="auto" w:fill="FFFFFF"/>
        </w:rPr>
        <w:t> </w:t>
      </w:r>
      <w:hyperlink r:id="rId32" w:tooltip="Гендерная роль" w:history="1">
        <w:r w:rsidRPr="00A74E0C">
          <w:rPr>
            <w:rStyle w:val="ab"/>
            <w:color w:val="000000" w:themeColor="text1"/>
            <w:sz w:val="28"/>
            <w:szCs w:val="28"/>
            <w:u w:val="none"/>
            <w:shd w:val="clear" w:color="auto" w:fill="FFFFFF"/>
          </w:rPr>
          <w:t>гендерной ролью</w:t>
        </w:r>
      </w:hyperlink>
      <w:r w:rsidRPr="00A74E0C">
        <w:rPr>
          <w:rStyle w:val="apple-converted-space"/>
          <w:color w:val="000000" w:themeColor="text1"/>
          <w:sz w:val="28"/>
          <w:szCs w:val="28"/>
          <w:shd w:val="clear" w:color="auto" w:fill="FFFFFF"/>
        </w:rPr>
        <w:t> </w:t>
      </w:r>
      <w:r w:rsidRPr="00A74E0C">
        <w:rPr>
          <w:color w:val="000000" w:themeColor="text1"/>
          <w:sz w:val="28"/>
          <w:szCs w:val="28"/>
          <w:shd w:val="clear" w:color="auto" w:fill="FFFFFF"/>
        </w:rPr>
        <w:t>человека.</w:t>
      </w:r>
    </w:p>
    <w:p w14:paraId="15E2EB60" w14:textId="4BA99159" w:rsidR="00D74338" w:rsidRPr="00B41D64" w:rsidRDefault="00D74338" w:rsidP="00FB7CAA">
      <w:pPr>
        <w:spacing w:line="360" w:lineRule="auto"/>
        <w:jc w:val="both"/>
        <w:rPr>
          <w:sz w:val="28"/>
          <w:szCs w:val="28"/>
        </w:rPr>
      </w:pPr>
      <w:r w:rsidRPr="00B41D64">
        <w:rPr>
          <w:rFonts w:eastAsia="Times New Roman"/>
          <w:i/>
          <w:sz w:val="28"/>
          <w:szCs w:val="28"/>
          <w:u w:val="single"/>
          <w:shd w:val="clear" w:color="auto" w:fill="FFFFFF"/>
        </w:rPr>
        <w:t>Гетеросексуáльность —</w:t>
      </w:r>
      <w:r w:rsidR="00110652" w:rsidRPr="00B41D64">
        <w:rPr>
          <w:rFonts w:eastAsia="Times New Roman"/>
          <w:sz w:val="28"/>
          <w:szCs w:val="28"/>
          <w:shd w:val="clear" w:color="auto" w:fill="FFFFFF"/>
        </w:rPr>
        <w:t xml:space="preserve"> </w:t>
      </w:r>
      <w:r w:rsidRPr="00B41D64">
        <w:rPr>
          <w:rFonts w:eastAsia="Times New Roman"/>
          <w:sz w:val="28"/>
          <w:szCs w:val="28"/>
          <w:shd w:val="clear" w:color="auto" w:fill="FFFFFF"/>
        </w:rPr>
        <w:t xml:space="preserve">эмоциональное, романтическое (платоническое), </w:t>
      </w:r>
      <w:r w:rsidR="008828F0" w:rsidRPr="00B41D64">
        <w:rPr>
          <w:rFonts w:eastAsia="Times New Roman"/>
          <w:sz w:val="28"/>
          <w:szCs w:val="28"/>
          <w:shd w:val="clear" w:color="auto" w:fill="FFFFFF"/>
        </w:rPr>
        <w:t>эротическое (чувственное) или сексуальное</w:t>
      </w:r>
      <w:r w:rsidRPr="00B41D64">
        <w:rPr>
          <w:rFonts w:eastAsia="Times New Roman"/>
          <w:sz w:val="28"/>
          <w:szCs w:val="28"/>
          <w:shd w:val="clear" w:color="auto" w:fill="FFFFFF"/>
        </w:rPr>
        <w:t xml:space="preserve"> влечение к лицам противоположного пола/гендера, сексуальный интерес к лицам противоположного пола/гендера и эротическая направленность на них.</w:t>
      </w:r>
      <w:r w:rsidRPr="00B41D64">
        <w:rPr>
          <w:rFonts w:eastAsia="Times New Roman"/>
          <w:sz w:val="28"/>
          <w:szCs w:val="28"/>
        </w:rPr>
        <w:br/>
      </w:r>
      <w:r w:rsidRPr="00B41D64">
        <w:rPr>
          <w:rFonts w:eastAsia="Times New Roman"/>
          <w:i/>
          <w:sz w:val="28"/>
          <w:szCs w:val="28"/>
          <w:u w:val="single"/>
          <w:shd w:val="clear" w:color="auto" w:fill="FFFFFF"/>
        </w:rPr>
        <w:t>Гомосексуа́льность —</w:t>
      </w:r>
      <w:r w:rsidRPr="00B41D64">
        <w:rPr>
          <w:rFonts w:eastAsia="Times New Roman"/>
          <w:sz w:val="28"/>
          <w:szCs w:val="28"/>
          <w:shd w:val="clear" w:color="auto" w:fill="FFFFFF"/>
        </w:rPr>
        <w:t xml:space="preserve"> эмоциональное, романтическое (платоническое),</w:t>
      </w:r>
      <w:r w:rsidR="008828F0" w:rsidRPr="00B41D64">
        <w:rPr>
          <w:rFonts w:eastAsia="Times New Roman"/>
          <w:sz w:val="28"/>
          <w:szCs w:val="28"/>
          <w:shd w:val="clear" w:color="auto" w:fill="FFFFFF"/>
        </w:rPr>
        <w:t xml:space="preserve"> эротическое (чувственное) или сексуальное</w:t>
      </w:r>
      <w:r w:rsidRPr="00B41D64">
        <w:rPr>
          <w:rFonts w:eastAsia="Times New Roman"/>
          <w:sz w:val="28"/>
          <w:szCs w:val="28"/>
          <w:shd w:val="clear" w:color="auto" w:fill="FFFFFF"/>
        </w:rPr>
        <w:t xml:space="preserve"> влечение к лицам своего пола/гендера, сексуальный интерес к лицам своего пола/гендера и эротическая направленность на них.</w:t>
      </w:r>
    </w:p>
    <w:p w14:paraId="1B51AE02" w14:textId="4A5F7506" w:rsidR="00110652" w:rsidRDefault="00110652" w:rsidP="00FB7CAA">
      <w:pPr>
        <w:spacing w:line="360" w:lineRule="auto"/>
        <w:jc w:val="both"/>
        <w:rPr>
          <w:color w:val="000000" w:themeColor="text1"/>
          <w:sz w:val="28"/>
          <w:szCs w:val="28"/>
        </w:rPr>
      </w:pPr>
      <w:r w:rsidRPr="005108AA">
        <w:rPr>
          <w:i/>
          <w:sz w:val="28"/>
          <w:szCs w:val="28"/>
          <w:u w:val="single"/>
        </w:rPr>
        <w:t xml:space="preserve">Гомофобия – </w:t>
      </w:r>
      <w:r w:rsidR="00FB7CAA" w:rsidRPr="00FB7CAA">
        <w:rPr>
          <w:color w:val="000000" w:themeColor="text1"/>
          <w:sz w:val="28"/>
          <w:szCs w:val="28"/>
          <w:shd w:val="clear" w:color="auto" w:fill="FFFFFF"/>
        </w:rPr>
        <w:t>собирательное определение для различных форм негативной реакции на проявления</w:t>
      </w:r>
      <w:r w:rsidR="00FB7CAA" w:rsidRPr="00FB7CAA">
        <w:rPr>
          <w:rStyle w:val="apple-converted-space"/>
          <w:color w:val="000000" w:themeColor="text1"/>
          <w:sz w:val="28"/>
          <w:szCs w:val="28"/>
          <w:shd w:val="clear" w:color="auto" w:fill="FFFFFF"/>
        </w:rPr>
        <w:t> </w:t>
      </w:r>
      <w:hyperlink r:id="rId33" w:tooltip="Гомосексуальность" w:history="1">
        <w:r w:rsidR="00FB7CAA" w:rsidRPr="00C167EF">
          <w:rPr>
            <w:rStyle w:val="ab"/>
            <w:color w:val="000000" w:themeColor="text1"/>
            <w:sz w:val="28"/>
            <w:szCs w:val="28"/>
            <w:u w:val="none"/>
            <w:shd w:val="clear" w:color="auto" w:fill="FFFFFF"/>
          </w:rPr>
          <w:t>гомосексуальности</w:t>
        </w:r>
      </w:hyperlink>
      <w:r w:rsidR="00FB7CAA" w:rsidRPr="00C167EF">
        <w:rPr>
          <w:color w:val="000000" w:themeColor="text1"/>
          <w:sz w:val="28"/>
          <w:szCs w:val="28"/>
          <w:shd w:val="clear" w:color="auto" w:fill="FFFFFF"/>
        </w:rPr>
        <w:t>,</w:t>
      </w:r>
      <w:r w:rsidR="00FB7CAA" w:rsidRPr="00FB7CAA">
        <w:rPr>
          <w:color w:val="000000" w:themeColor="text1"/>
          <w:sz w:val="28"/>
          <w:szCs w:val="28"/>
          <w:shd w:val="clear" w:color="auto" w:fill="FFFFFF"/>
        </w:rPr>
        <w:t xml:space="preserve"> а также на связанные с ней общественные явления; </w:t>
      </w:r>
      <w:r w:rsidR="00FB7CAA" w:rsidRPr="00FB7CAA">
        <w:rPr>
          <w:color w:val="000000" w:themeColor="text1"/>
          <w:sz w:val="28"/>
          <w:szCs w:val="28"/>
        </w:rPr>
        <w:t>неразумная боязнь или ненависть гомосексуалов, гомосексуальности, или любого поведения или убеждения, которые не совпадает с жесткими полоролевыми стереотипами.</w:t>
      </w:r>
    </w:p>
    <w:p w14:paraId="37E10DE6" w14:textId="7CF5A6D8" w:rsidR="00BE4BB1" w:rsidRPr="00BE4BB1" w:rsidRDefault="00BE4BB1" w:rsidP="00BE4BB1">
      <w:pPr>
        <w:spacing w:line="360" w:lineRule="auto"/>
        <w:jc w:val="both"/>
        <w:rPr>
          <w:color w:val="000000" w:themeColor="text1"/>
          <w:sz w:val="28"/>
          <w:szCs w:val="28"/>
        </w:rPr>
      </w:pPr>
      <w:r w:rsidRPr="00BE4BB1">
        <w:rPr>
          <w:i/>
          <w:color w:val="000000" w:themeColor="text1"/>
          <w:sz w:val="28"/>
          <w:szCs w:val="28"/>
          <w:u w:val="single"/>
        </w:rPr>
        <w:t>Дискриминация –</w:t>
      </w:r>
      <w:r w:rsidRPr="00BE4BB1">
        <w:rPr>
          <w:color w:val="000000" w:themeColor="text1"/>
          <w:sz w:val="28"/>
          <w:szCs w:val="28"/>
        </w:rPr>
        <w:t xml:space="preserve"> </w:t>
      </w:r>
      <w:r w:rsidRPr="00BE4BB1">
        <w:rPr>
          <w:color w:val="000000" w:themeColor="text1"/>
          <w:sz w:val="28"/>
          <w:szCs w:val="28"/>
          <w:shd w:val="clear" w:color="auto" w:fill="FFFFFF"/>
        </w:rPr>
        <w:t>нарушение равенства прав и равенства возможностей людей по признаку</w:t>
      </w:r>
      <w:r w:rsidRPr="00BE4BB1">
        <w:rPr>
          <w:rStyle w:val="apple-converted-space"/>
          <w:color w:val="000000" w:themeColor="text1"/>
          <w:sz w:val="28"/>
          <w:szCs w:val="28"/>
          <w:shd w:val="clear" w:color="auto" w:fill="FFFFFF"/>
        </w:rPr>
        <w:t> </w:t>
      </w:r>
      <w:hyperlink r:id="rId34" w:tooltip="Сексуальная ориентация" w:history="1">
        <w:r w:rsidRPr="00BE4BB1">
          <w:rPr>
            <w:rStyle w:val="ab"/>
            <w:color w:val="000000" w:themeColor="text1"/>
            <w:sz w:val="28"/>
            <w:szCs w:val="28"/>
            <w:u w:val="none"/>
            <w:shd w:val="clear" w:color="auto" w:fill="FFFFFF"/>
          </w:rPr>
          <w:t>сексуальной ориентации</w:t>
        </w:r>
      </w:hyperlink>
      <w:r w:rsidRPr="00BE4BB1">
        <w:rPr>
          <w:rStyle w:val="apple-converted-space"/>
          <w:color w:val="000000" w:themeColor="text1"/>
          <w:sz w:val="28"/>
          <w:szCs w:val="28"/>
          <w:shd w:val="clear" w:color="auto" w:fill="FFFFFF"/>
        </w:rPr>
        <w:t> </w:t>
      </w:r>
      <w:r w:rsidRPr="00BE4BB1">
        <w:rPr>
          <w:color w:val="000000" w:themeColor="text1"/>
          <w:sz w:val="28"/>
          <w:szCs w:val="28"/>
          <w:shd w:val="clear" w:color="auto" w:fill="FFFFFF"/>
        </w:rPr>
        <w:t>и</w:t>
      </w:r>
      <w:r w:rsidRPr="00BE4BB1">
        <w:rPr>
          <w:rStyle w:val="apple-converted-space"/>
          <w:color w:val="000000" w:themeColor="text1"/>
          <w:sz w:val="28"/>
          <w:szCs w:val="28"/>
          <w:shd w:val="clear" w:color="auto" w:fill="FFFFFF"/>
        </w:rPr>
        <w:t> </w:t>
      </w:r>
      <w:hyperlink r:id="rId35" w:tooltip="Гендерная идентичность" w:history="1">
        <w:r w:rsidRPr="00BE4BB1">
          <w:rPr>
            <w:rStyle w:val="ab"/>
            <w:color w:val="000000" w:themeColor="text1"/>
            <w:sz w:val="28"/>
            <w:szCs w:val="28"/>
            <w:u w:val="none"/>
            <w:shd w:val="clear" w:color="auto" w:fill="FFFFFF"/>
          </w:rPr>
          <w:t>гендерной идентичности</w:t>
        </w:r>
      </w:hyperlink>
      <w:r w:rsidRPr="00BE4BB1">
        <w:rPr>
          <w:color w:val="000000" w:themeColor="text1"/>
          <w:sz w:val="28"/>
          <w:szCs w:val="28"/>
          <w:shd w:val="clear" w:color="auto" w:fill="FFFFFF"/>
        </w:rPr>
        <w:t>, не имеющее разумного обоснования. Включает в себя различие, исключение, ограничение или предпочтение, основанное на сексуальной ориентации или гендерной идентичности, имеющее целью или следствием уничтожение или умаление права на равенство перед законом или равную защиту со стороны закона, либо признания, использования или осуществления на равных началах всех прав человека и основных свобод.</w:t>
      </w:r>
    </w:p>
    <w:p w14:paraId="7A01467B" w14:textId="6E65C79F" w:rsidR="00A87E6E" w:rsidRPr="00B41D64" w:rsidRDefault="00A87E6E" w:rsidP="002E72B2">
      <w:pPr>
        <w:spacing w:line="360" w:lineRule="auto"/>
        <w:jc w:val="both"/>
        <w:rPr>
          <w:rFonts w:eastAsia="Times New Roman"/>
          <w:sz w:val="28"/>
          <w:szCs w:val="28"/>
        </w:rPr>
      </w:pPr>
      <w:r w:rsidRPr="00B41D64">
        <w:rPr>
          <w:i/>
          <w:sz w:val="28"/>
          <w:szCs w:val="28"/>
          <w:u w:val="single"/>
        </w:rPr>
        <w:lastRenderedPageBreak/>
        <w:t xml:space="preserve">Дэднейминг </w:t>
      </w:r>
      <w:r w:rsidR="00B41D64" w:rsidRPr="00B41D64">
        <w:rPr>
          <w:i/>
          <w:sz w:val="28"/>
          <w:szCs w:val="28"/>
          <w:u w:val="single"/>
        </w:rPr>
        <w:t>— это</w:t>
      </w:r>
      <w:r w:rsidR="00E10419" w:rsidRPr="00B41D64">
        <w:rPr>
          <w:rFonts w:eastAsia="Times New Roman"/>
          <w:sz w:val="28"/>
          <w:szCs w:val="28"/>
          <w:shd w:val="clear" w:color="auto" w:fill="FFFFFF"/>
        </w:rPr>
        <w:t xml:space="preserve"> </w:t>
      </w:r>
      <w:r w:rsidR="002E72B2" w:rsidRPr="00B41D64">
        <w:rPr>
          <w:rFonts w:eastAsia="Times New Roman"/>
          <w:sz w:val="28"/>
          <w:szCs w:val="28"/>
          <w:shd w:val="clear" w:color="auto" w:fill="FFFFFF"/>
        </w:rPr>
        <w:t xml:space="preserve">намеренное </w:t>
      </w:r>
      <w:r w:rsidR="00E10419" w:rsidRPr="00B41D64">
        <w:rPr>
          <w:rFonts w:eastAsia="Times New Roman"/>
          <w:sz w:val="28"/>
          <w:szCs w:val="28"/>
          <w:shd w:val="clear" w:color="auto" w:fill="FFFFFF"/>
        </w:rPr>
        <w:t>употребление в отношение трансгендерного человека</w:t>
      </w:r>
      <w:r w:rsidR="002E72B2" w:rsidRPr="00B41D64">
        <w:rPr>
          <w:rFonts w:eastAsia="Times New Roman"/>
          <w:sz w:val="28"/>
          <w:szCs w:val="28"/>
          <w:shd w:val="clear" w:color="auto" w:fill="FFFFFF"/>
        </w:rPr>
        <w:t xml:space="preserve"> его старых или неактуальных фамилии, имени, отчества</w:t>
      </w:r>
      <w:r w:rsidR="00E10419" w:rsidRPr="00B41D64">
        <w:rPr>
          <w:rFonts w:eastAsia="Times New Roman"/>
          <w:sz w:val="28"/>
          <w:szCs w:val="28"/>
          <w:shd w:val="clear" w:color="auto" w:fill="FFFFFF"/>
        </w:rPr>
        <w:t>, которые сам человек скрывает и</w:t>
      </w:r>
      <w:r w:rsidR="002E72B2" w:rsidRPr="00B41D64">
        <w:rPr>
          <w:rFonts w:eastAsia="Times New Roman"/>
          <w:sz w:val="28"/>
          <w:szCs w:val="28"/>
          <w:shd w:val="clear" w:color="auto" w:fill="FFFFFF"/>
        </w:rPr>
        <w:t>ли</w:t>
      </w:r>
      <w:r w:rsidR="00E10419" w:rsidRPr="00B41D64">
        <w:rPr>
          <w:rFonts w:eastAsia="Times New Roman"/>
          <w:sz w:val="28"/>
          <w:szCs w:val="28"/>
          <w:shd w:val="clear" w:color="auto" w:fill="FFFFFF"/>
        </w:rPr>
        <w:t xml:space="preserve"> </w:t>
      </w:r>
      <w:r w:rsidR="00CB409D" w:rsidRPr="00B41D64">
        <w:rPr>
          <w:rFonts w:eastAsia="Times New Roman"/>
          <w:sz w:val="28"/>
          <w:szCs w:val="28"/>
          <w:shd w:val="clear" w:color="auto" w:fill="FFFFFF"/>
        </w:rPr>
        <w:t xml:space="preserve">уже </w:t>
      </w:r>
      <w:r w:rsidR="00E10419" w:rsidRPr="00B41D64">
        <w:rPr>
          <w:rFonts w:eastAsia="Times New Roman"/>
          <w:sz w:val="28"/>
          <w:szCs w:val="28"/>
          <w:shd w:val="clear" w:color="auto" w:fill="FFFFFF"/>
        </w:rPr>
        <w:t>не использует</w:t>
      </w:r>
      <w:r w:rsidR="00CB409D" w:rsidRPr="00B41D64">
        <w:rPr>
          <w:rFonts w:eastAsia="Times New Roman"/>
          <w:sz w:val="28"/>
          <w:szCs w:val="28"/>
          <w:shd w:val="clear" w:color="auto" w:fill="FFFFFF"/>
        </w:rPr>
        <w:t>.</w:t>
      </w:r>
    </w:p>
    <w:p w14:paraId="6ED2A128" w14:textId="0051EEE3" w:rsidR="00110652" w:rsidRPr="005108AA" w:rsidRDefault="00110652" w:rsidP="00110652">
      <w:pPr>
        <w:spacing w:line="360" w:lineRule="auto"/>
        <w:jc w:val="both"/>
        <w:rPr>
          <w:sz w:val="28"/>
          <w:szCs w:val="28"/>
        </w:rPr>
      </w:pPr>
      <w:r w:rsidRPr="005108AA">
        <w:rPr>
          <w:i/>
          <w:sz w:val="28"/>
          <w:szCs w:val="28"/>
          <w:u w:val="single"/>
        </w:rPr>
        <w:t>Квир</w:t>
      </w:r>
      <w:r w:rsidR="00B064ED">
        <w:rPr>
          <w:i/>
          <w:sz w:val="28"/>
          <w:szCs w:val="28"/>
          <w:u w:val="single"/>
        </w:rPr>
        <w:t xml:space="preserve"> </w:t>
      </w:r>
      <w:r w:rsidRPr="005108AA">
        <w:rPr>
          <w:i/>
          <w:sz w:val="28"/>
          <w:szCs w:val="28"/>
          <w:u w:val="single"/>
        </w:rPr>
        <w:t>- (англ. queer) —</w:t>
      </w:r>
      <w:r w:rsidRPr="005108AA">
        <w:rPr>
          <w:sz w:val="28"/>
          <w:szCs w:val="28"/>
        </w:rPr>
        <w:t xml:space="preserve"> собирательный термин, используемый для обозначения се</w:t>
      </w:r>
      <w:r w:rsidR="005108AA">
        <w:rPr>
          <w:sz w:val="28"/>
          <w:szCs w:val="28"/>
        </w:rPr>
        <w:t>ксуальных и гендерных идентичностей</w:t>
      </w:r>
      <w:r w:rsidRPr="005108AA">
        <w:rPr>
          <w:sz w:val="28"/>
          <w:szCs w:val="28"/>
        </w:rPr>
        <w:t>, не соответствующих гетеросексуальной или цисгендерной идентичности. Вариантов квир-идентичности огромное множество</w:t>
      </w:r>
      <w:r w:rsidR="005108AA">
        <w:rPr>
          <w:sz w:val="28"/>
          <w:szCs w:val="28"/>
        </w:rPr>
        <w:t>.</w:t>
      </w:r>
      <w:r w:rsidRPr="005108AA">
        <w:rPr>
          <w:sz w:val="28"/>
          <w:szCs w:val="28"/>
        </w:rPr>
        <w:t xml:space="preserve"> </w:t>
      </w:r>
    </w:p>
    <w:p w14:paraId="217D6748" w14:textId="756D501B" w:rsidR="00110652" w:rsidRPr="005108AA" w:rsidRDefault="00110652" w:rsidP="00110652">
      <w:pPr>
        <w:spacing w:line="360" w:lineRule="auto"/>
        <w:jc w:val="both"/>
        <w:rPr>
          <w:sz w:val="28"/>
          <w:szCs w:val="28"/>
        </w:rPr>
      </w:pPr>
      <w:r w:rsidRPr="005108AA">
        <w:rPr>
          <w:i/>
          <w:sz w:val="28"/>
          <w:szCs w:val="28"/>
          <w:u w:val="single"/>
        </w:rPr>
        <w:t xml:space="preserve">ЛГБТК+ </w:t>
      </w:r>
      <w:r w:rsidR="00B41D64" w:rsidRPr="005108AA">
        <w:rPr>
          <w:i/>
          <w:sz w:val="28"/>
          <w:szCs w:val="28"/>
          <w:u w:val="single"/>
        </w:rPr>
        <w:t>-</w:t>
      </w:r>
      <w:r w:rsidR="00B41D64" w:rsidRPr="005108AA">
        <w:rPr>
          <w:sz w:val="28"/>
          <w:szCs w:val="28"/>
        </w:rPr>
        <w:t xml:space="preserve"> аббревиатура</w:t>
      </w:r>
      <w:r w:rsidRPr="005108AA">
        <w:rPr>
          <w:sz w:val="28"/>
          <w:szCs w:val="28"/>
        </w:rPr>
        <w:t>, возникшая в английском языке для обозначения лесбиянок (Lesbian), геев (Gay</w:t>
      </w:r>
      <w:r w:rsidR="00B41D64" w:rsidRPr="005108AA">
        <w:rPr>
          <w:sz w:val="28"/>
          <w:szCs w:val="28"/>
        </w:rPr>
        <w:t>), бисексуалов (</w:t>
      </w:r>
      <w:r w:rsidRPr="005108AA">
        <w:rPr>
          <w:sz w:val="28"/>
          <w:szCs w:val="28"/>
        </w:rPr>
        <w:t>Bisexual), трансгендеров (Transgender), Квир-персон (Queer) и +, под которыми подразумеваются другие формы идентичности, выходящие за рамки бинарной и ц</w:t>
      </w:r>
      <w:r w:rsidR="00B064ED">
        <w:rPr>
          <w:sz w:val="28"/>
          <w:szCs w:val="28"/>
        </w:rPr>
        <w:t>и</w:t>
      </w:r>
      <w:r w:rsidRPr="005108AA">
        <w:rPr>
          <w:sz w:val="28"/>
          <w:szCs w:val="28"/>
        </w:rPr>
        <w:t>сгендерной систем.</w:t>
      </w:r>
    </w:p>
    <w:p w14:paraId="62EFF06C" w14:textId="301BCF72" w:rsidR="00110652" w:rsidRPr="00B41D64" w:rsidRDefault="00110652" w:rsidP="00110652">
      <w:pPr>
        <w:spacing w:line="360" w:lineRule="auto"/>
        <w:jc w:val="both"/>
        <w:rPr>
          <w:sz w:val="28"/>
          <w:szCs w:val="28"/>
        </w:rPr>
      </w:pPr>
      <w:r w:rsidRPr="005108AA">
        <w:rPr>
          <w:i/>
          <w:sz w:val="28"/>
          <w:szCs w:val="28"/>
          <w:u w:val="single"/>
        </w:rPr>
        <w:t>Лесбиянка –</w:t>
      </w:r>
      <w:r w:rsidRPr="005108AA">
        <w:rPr>
          <w:sz w:val="28"/>
          <w:szCs w:val="28"/>
        </w:rPr>
        <w:t xml:space="preserve"> </w:t>
      </w:r>
      <w:r w:rsidR="00EA64D2" w:rsidRPr="00A7011C">
        <w:rPr>
          <w:color w:val="000000" w:themeColor="text1"/>
          <w:sz w:val="28"/>
          <w:szCs w:val="28"/>
        </w:rPr>
        <w:t xml:space="preserve">термин, используемый для описания лиц с женской идентичностью, которые испытывают сексуальное, эротическое и/или романтическое влечение к другим лицам с женской идентичностью. Не все </w:t>
      </w:r>
      <w:r w:rsidR="00EA64D2" w:rsidRPr="00B41D64">
        <w:rPr>
          <w:sz w:val="28"/>
          <w:szCs w:val="28"/>
        </w:rPr>
        <w:t>женщины, которые отличаются «лесбийским поведением», идентифицируют себя как лесбиянки.</w:t>
      </w:r>
    </w:p>
    <w:p w14:paraId="260F621A" w14:textId="1BA69745" w:rsidR="00A87E6E" w:rsidRPr="00B41D64" w:rsidRDefault="00A87E6E" w:rsidP="00110652">
      <w:pPr>
        <w:spacing w:line="360" w:lineRule="auto"/>
        <w:jc w:val="both"/>
        <w:rPr>
          <w:rFonts w:eastAsia="Times New Roman"/>
          <w:sz w:val="28"/>
          <w:szCs w:val="28"/>
        </w:rPr>
      </w:pPr>
      <w:r w:rsidRPr="00B41D64">
        <w:rPr>
          <w:i/>
          <w:sz w:val="28"/>
          <w:szCs w:val="28"/>
          <w:u w:val="single"/>
        </w:rPr>
        <w:t xml:space="preserve">Мизгендеринг </w:t>
      </w:r>
      <w:r w:rsidR="00B41D64" w:rsidRPr="00B41D64">
        <w:rPr>
          <w:i/>
          <w:sz w:val="28"/>
          <w:szCs w:val="28"/>
          <w:u w:val="single"/>
        </w:rPr>
        <w:t>— это</w:t>
      </w:r>
      <w:r w:rsidR="00AB3A73" w:rsidRPr="00B41D64">
        <w:rPr>
          <w:rFonts w:eastAsia="Times New Roman"/>
          <w:sz w:val="28"/>
          <w:szCs w:val="28"/>
          <w:shd w:val="clear" w:color="auto" w:fill="FFFFFF"/>
        </w:rPr>
        <w:t xml:space="preserve"> намеренное употребление в отношении трансгендерного человека неправильных местоимений и гендерных окончаний. Например</w:t>
      </w:r>
      <w:r w:rsidR="00EA607B" w:rsidRPr="00B41D64">
        <w:rPr>
          <w:rFonts w:eastAsia="Times New Roman"/>
          <w:sz w:val="28"/>
          <w:szCs w:val="28"/>
          <w:shd w:val="clear" w:color="auto" w:fill="FFFFFF"/>
        </w:rPr>
        <w:t>,</w:t>
      </w:r>
      <w:r w:rsidR="00AB3A73" w:rsidRPr="00B41D64">
        <w:rPr>
          <w:rFonts w:eastAsia="Times New Roman"/>
          <w:sz w:val="28"/>
          <w:szCs w:val="28"/>
          <w:shd w:val="clear" w:color="auto" w:fill="FFFFFF"/>
        </w:rPr>
        <w:t xml:space="preserve"> «он» вместо «она», «сделала» вместо «сделал»</w:t>
      </w:r>
      <w:r w:rsidR="00CB409D" w:rsidRPr="00B41D64">
        <w:rPr>
          <w:rFonts w:eastAsia="Times New Roman"/>
          <w:sz w:val="28"/>
          <w:szCs w:val="28"/>
          <w:shd w:val="clear" w:color="auto" w:fill="FFFFFF"/>
        </w:rPr>
        <w:t>.</w:t>
      </w:r>
    </w:p>
    <w:p w14:paraId="2A6AD2B3" w14:textId="5BAE685A" w:rsidR="00110652" w:rsidRPr="00B41D64" w:rsidRDefault="00110652" w:rsidP="008828F0">
      <w:pPr>
        <w:spacing w:line="360" w:lineRule="auto"/>
        <w:jc w:val="both"/>
        <w:rPr>
          <w:sz w:val="28"/>
          <w:szCs w:val="28"/>
        </w:rPr>
      </w:pPr>
      <w:r w:rsidRPr="00B41D64">
        <w:rPr>
          <w:i/>
          <w:sz w:val="28"/>
          <w:szCs w:val="28"/>
          <w:u w:val="single"/>
        </w:rPr>
        <w:t xml:space="preserve">Небинарн_ая персона </w:t>
      </w:r>
      <w:r w:rsidR="00B064ED" w:rsidRPr="00B41D64">
        <w:rPr>
          <w:i/>
          <w:sz w:val="28"/>
          <w:szCs w:val="28"/>
          <w:u w:val="single"/>
        </w:rPr>
        <w:t>–</w:t>
      </w:r>
      <w:r w:rsidR="00B064ED" w:rsidRPr="00B41D64">
        <w:rPr>
          <w:sz w:val="28"/>
          <w:szCs w:val="28"/>
        </w:rPr>
        <w:t xml:space="preserve"> человек </w:t>
      </w:r>
      <w:r w:rsidRPr="00B41D64">
        <w:rPr>
          <w:sz w:val="28"/>
          <w:szCs w:val="28"/>
        </w:rPr>
        <w:t xml:space="preserve">небинарной гендерной идентичности (не вписывающейся в бинарную гендерную систему). Не мужчина и не женщина, одновременно и </w:t>
      </w:r>
      <w:r w:rsidR="00B41D64" w:rsidRPr="00B41D64">
        <w:rPr>
          <w:sz w:val="28"/>
          <w:szCs w:val="28"/>
        </w:rPr>
        <w:t>мужчина,</w:t>
      </w:r>
      <w:r w:rsidRPr="00B41D64">
        <w:rPr>
          <w:sz w:val="28"/>
          <w:szCs w:val="28"/>
        </w:rPr>
        <w:t xml:space="preserve"> и женщина, только частично мужчина или</w:t>
      </w:r>
      <w:r w:rsidR="00B064ED" w:rsidRPr="00B41D64">
        <w:rPr>
          <w:sz w:val="28"/>
          <w:szCs w:val="28"/>
        </w:rPr>
        <w:t xml:space="preserve"> </w:t>
      </w:r>
      <w:r w:rsidRPr="00B41D64">
        <w:rPr>
          <w:sz w:val="28"/>
          <w:szCs w:val="28"/>
        </w:rPr>
        <w:t>женщина и т.п.</w:t>
      </w:r>
    </w:p>
    <w:p w14:paraId="5F21EBDA" w14:textId="77777777" w:rsidR="00110652" w:rsidRDefault="00110652" w:rsidP="00110652">
      <w:pPr>
        <w:spacing w:line="360" w:lineRule="auto"/>
        <w:jc w:val="both"/>
        <w:rPr>
          <w:sz w:val="28"/>
          <w:szCs w:val="28"/>
        </w:rPr>
      </w:pPr>
      <w:r w:rsidRPr="005108AA">
        <w:rPr>
          <w:i/>
          <w:sz w:val="28"/>
          <w:szCs w:val="28"/>
          <w:u w:val="single"/>
        </w:rPr>
        <w:t>Трансгедерность –</w:t>
      </w:r>
      <w:r w:rsidRPr="005108AA">
        <w:rPr>
          <w:sz w:val="28"/>
          <w:szCs w:val="28"/>
        </w:rPr>
        <w:t xml:space="preserve"> несовпадение гендерной идентичности человека с зарегистрированным при рождении полом, так называемым акушерским полом.</w:t>
      </w:r>
    </w:p>
    <w:p w14:paraId="789507EE" w14:textId="77777777" w:rsidR="00FB7CAA" w:rsidRPr="007A033A" w:rsidRDefault="00FB7CAA" w:rsidP="00FB7CAA">
      <w:pPr>
        <w:spacing w:line="360" w:lineRule="auto"/>
        <w:jc w:val="both"/>
        <w:rPr>
          <w:sz w:val="28"/>
          <w:szCs w:val="28"/>
        </w:rPr>
      </w:pPr>
      <w:r w:rsidRPr="00FE7730">
        <w:rPr>
          <w:i/>
          <w:sz w:val="28"/>
          <w:szCs w:val="28"/>
          <w:u w:val="single"/>
        </w:rPr>
        <w:t>Трансгедерная девушка</w:t>
      </w:r>
      <w:r>
        <w:rPr>
          <w:i/>
          <w:sz w:val="28"/>
          <w:szCs w:val="28"/>
          <w:u w:val="single"/>
        </w:rPr>
        <w:t>/женщина</w:t>
      </w:r>
      <w:r w:rsidRPr="00FE7730">
        <w:rPr>
          <w:i/>
          <w:sz w:val="28"/>
          <w:szCs w:val="28"/>
          <w:u w:val="single"/>
        </w:rPr>
        <w:t xml:space="preserve"> –</w:t>
      </w:r>
      <w:r w:rsidRPr="00FE7730">
        <w:rPr>
          <w:sz w:val="28"/>
          <w:szCs w:val="28"/>
        </w:rPr>
        <w:t xml:space="preserve"> </w:t>
      </w:r>
      <w:r>
        <w:rPr>
          <w:sz w:val="28"/>
          <w:szCs w:val="28"/>
        </w:rPr>
        <w:t>человек, которому при рождении определили мужской пол, но идентифицирующий себя женщиной.</w:t>
      </w:r>
    </w:p>
    <w:p w14:paraId="5729C5C5" w14:textId="2037F833" w:rsidR="00FB7CAA" w:rsidRPr="005108AA" w:rsidRDefault="00FB7CAA" w:rsidP="00110652">
      <w:pPr>
        <w:spacing w:line="360" w:lineRule="auto"/>
        <w:jc w:val="both"/>
        <w:rPr>
          <w:sz w:val="28"/>
          <w:szCs w:val="28"/>
        </w:rPr>
      </w:pPr>
      <w:r w:rsidRPr="00FE7730">
        <w:rPr>
          <w:i/>
          <w:sz w:val="28"/>
          <w:szCs w:val="28"/>
          <w:u w:val="single"/>
        </w:rPr>
        <w:lastRenderedPageBreak/>
        <w:t>Трансгендреный парень</w:t>
      </w:r>
      <w:r>
        <w:rPr>
          <w:i/>
          <w:sz w:val="28"/>
          <w:szCs w:val="28"/>
          <w:u w:val="single"/>
        </w:rPr>
        <w:t>/мужчина</w:t>
      </w:r>
      <w:r w:rsidRPr="00FE7730">
        <w:rPr>
          <w:i/>
          <w:sz w:val="28"/>
          <w:szCs w:val="28"/>
          <w:u w:val="single"/>
        </w:rPr>
        <w:t xml:space="preserve"> -</w:t>
      </w:r>
      <w:r w:rsidRPr="00FE7730">
        <w:rPr>
          <w:sz w:val="28"/>
          <w:szCs w:val="28"/>
        </w:rPr>
        <w:t xml:space="preserve"> </w:t>
      </w:r>
      <w:r>
        <w:rPr>
          <w:sz w:val="28"/>
          <w:szCs w:val="28"/>
        </w:rPr>
        <w:t>человек, которому при рождении определили женский пол, но идентифицирующий себя мужчиной.</w:t>
      </w:r>
    </w:p>
    <w:p w14:paraId="6FE03D4C" w14:textId="5C787B70" w:rsidR="00D52149" w:rsidRPr="008E2B9E" w:rsidRDefault="00D52149" w:rsidP="00110652">
      <w:pPr>
        <w:spacing w:line="360" w:lineRule="auto"/>
        <w:jc w:val="both"/>
        <w:rPr>
          <w:b/>
          <w:color w:val="000000"/>
          <w:sz w:val="28"/>
          <w:szCs w:val="28"/>
        </w:rPr>
      </w:pPr>
      <w:r w:rsidRPr="008E2B9E">
        <w:rPr>
          <w:i/>
          <w:color w:val="000000"/>
          <w:sz w:val="28"/>
          <w:szCs w:val="28"/>
          <w:u w:val="single"/>
        </w:rPr>
        <w:t>Транссексуальность –</w:t>
      </w:r>
      <w:r w:rsidRPr="008E2B9E">
        <w:rPr>
          <w:color w:val="000000"/>
          <w:sz w:val="28"/>
          <w:szCs w:val="28"/>
        </w:rPr>
        <w:t xml:space="preserve"> состояние, при котором человек хочет изменить параметры собственного тела, ассоциированные с полом, путём оперативного вмешательства или гормональной терапии с целью приведения его в желаемый гендер. В некоторых кругах является устаревшим термином, в некоторых же продолжает использоваться с целью подчеркивания совершения изменений в процессе транс-перехода. </w:t>
      </w:r>
    </w:p>
    <w:p w14:paraId="36DC7021" w14:textId="77777777" w:rsidR="00110652" w:rsidRPr="005108AA" w:rsidRDefault="00110652" w:rsidP="00110652">
      <w:pPr>
        <w:spacing w:line="360" w:lineRule="auto"/>
        <w:jc w:val="both"/>
        <w:rPr>
          <w:sz w:val="28"/>
          <w:szCs w:val="28"/>
        </w:rPr>
      </w:pPr>
      <w:r w:rsidRPr="005108AA">
        <w:rPr>
          <w:i/>
          <w:sz w:val="28"/>
          <w:szCs w:val="28"/>
          <w:u w:val="single"/>
        </w:rPr>
        <w:t>Трансфобия —</w:t>
      </w:r>
      <w:r w:rsidRPr="005108AA">
        <w:rPr>
          <w:sz w:val="28"/>
          <w:szCs w:val="28"/>
        </w:rPr>
        <w:t xml:space="preserve"> враждебное отношение к трансгендерным и транссексуальным людям. Трансфобия может выражаться в форме насилия, дискриминации, ненависти, отвращения, агрессивного поведения по отношению к людям, которые не соответствуют существующим в обществе гендерным ожиданиям и нормам.</w:t>
      </w:r>
    </w:p>
    <w:p w14:paraId="41C680B3" w14:textId="629B7E25" w:rsidR="00110652" w:rsidRPr="005108AA" w:rsidRDefault="00110652" w:rsidP="00110652">
      <w:pPr>
        <w:spacing w:line="360" w:lineRule="auto"/>
        <w:jc w:val="both"/>
        <w:rPr>
          <w:sz w:val="28"/>
          <w:szCs w:val="28"/>
          <w:highlight w:val="yellow"/>
        </w:rPr>
      </w:pPr>
      <w:r w:rsidRPr="005108AA">
        <w:rPr>
          <w:i/>
          <w:sz w:val="28"/>
          <w:szCs w:val="28"/>
          <w:u w:val="single"/>
        </w:rPr>
        <w:t>Цисгендерность- (от лат. cis, — одно</w:t>
      </w:r>
      <w:r w:rsidR="005108AA" w:rsidRPr="005108AA">
        <w:rPr>
          <w:i/>
          <w:sz w:val="28"/>
          <w:szCs w:val="28"/>
          <w:u w:val="single"/>
        </w:rPr>
        <w:t>сторонний и англ. gender — пол, гендер)</w:t>
      </w:r>
      <w:r w:rsidRPr="005108AA">
        <w:rPr>
          <w:i/>
          <w:sz w:val="28"/>
          <w:szCs w:val="28"/>
          <w:u w:val="single"/>
        </w:rPr>
        <w:t xml:space="preserve"> </w:t>
      </w:r>
      <w:r w:rsidRPr="005108AA">
        <w:rPr>
          <w:i/>
          <w:sz w:val="28"/>
          <w:szCs w:val="28"/>
        </w:rPr>
        <w:t>—</w:t>
      </w:r>
      <w:r w:rsidRPr="005108AA">
        <w:rPr>
          <w:sz w:val="28"/>
          <w:szCs w:val="28"/>
        </w:rPr>
        <w:t xml:space="preserve"> термин, обозначающий людей, чья гендерная идентичность совпадает с биологическим полом. Социологи Кристина Шил и Лорэл Уэстбрук определяют цисгендерность как «определение для тех индивидуумов, у которых гендер</w:t>
      </w:r>
      <w:r w:rsidR="005108AA" w:rsidRPr="005108AA">
        <w:rPr>
          <w:sz w:val="28"/>
          <w:szCs w:val="28"/>
        </w:rPr>
        <w:t xml:space="preserve"> </w:t>
      </w:r>
      <w:r w:rsidRPr="005108AA">
        <w:rPr>
          <w:sz w:val="28"/>
          <w:szCs w:val="28"/>
        </w:rPr>
        <w:t>(пол) при рождении и собственная идентичность совпадают».</w:t>
      </w:r>
    </w:p>
    <w:p w14:paraId="77441D47" w14:textId="77777777" w:rsidR="00110652" w:rsidRPr="005108AA" w:rsidRDefault="00110652" w:rsidP="00110652">
      <w:pPr>
        <w:spacing w:line="360" w:lineRule="auto"/>
        <w:jc w:val="both"/>
        <w:rPr>
          <w:sz w:val="28"/>
          <w:szCs w:val="28"/>
          <w:highlight w:val="yellow"/>
        </w:rPr>
      </w:pPr>
    </w:p>
    <w:p w14:paraId="0B242D39" w14:textId="77777777" w:rsidR="00110652" w:rsidRPr="005108AA" w:rsidRDefault="00110652" w:rsidP="00110652">
      <w:pPr>
        <w:spacing w:line="360" w:lineRule="auto"/>
        <w:jc w:val="both"/>
        <w:rPr>
          <w:sz w:val="28"/>
          <w:szCs w:val="28"/>
        </w:rPr>
      </w:pPr>
      <w:r w:rsidRPr="005108AA">
        <w:rPr>
          <w:sz w:val="28"/>
          <w:szCs w:val="28"/>
          <w:highlight w:val="yellow"/>
        </w:rPr>
        <w:t>​</w:t>
      </w:r>
    </w:p>
    <w:p w14:paraId="05E7A413" w14:textId="77777777" w:rsidR="00110652" w:rsidRPr="005108AA" w:rsidRDefault="00110652" w:rsidP="00110652">
      <w:pPr>
        <w:spacing w:line="360" w:lineRule="auto"/>
        <w:jc w:val="both"/>
        <w:rPr>
          <w:sz w:val="28"/>
          <w:szCs w:val="28"/>
        </w:rPr>
      </w:pPr>
    </w:p>
    <w:p w14:paraId="228E2181" w14:textId="77777777" w:rsidR="00110652" w:rsidRDefault="00110652" w:rsidP="00110652">
      <w:pPr>
        <w:spacing w:line="360" w:lineRule="auto"/>
        <w:jc w:val="both"/>
        <w:rPr>
          <w:sz w:val="28"/>
          <w:szCs w:val="28"/>
        </w:rPr>
      </w:pPr>
    </w:p>
    <w:p w14:paraId="5C9B9AFC" w14:textId="77777777" w:rsidR="00510D96" w:rsidRDefault="00510D96" w:rsidP="00110652">
      <w:pPr>
        <w:spacing w:line="360" w:lineRule="auto"/>
        <w:jc w:val="both"/>
        <w:rPr>
          <w:sz w:val="28"/>
          <w:szCs w:val="28"/>
        </w:rPr>
      </w:pPr>
    </w:p>
    <w:p w14:paraId="58959C1F" w14:textId="77777777" w:rsidR="00510D96" w:rsidRDefault="00510D96" w:rsidP="00110652">
      <w:pPr>
        <w:spacing w:line="360" w:lineRule="auto"/>
        <w:jc w:val="both"/>
        <w:rPr>
          <w:sz w:val="28"/>
          <w:szCs w:val="28"/>
        </w:rPr>
      </w:pPr>
    </w:p>
    <w:p w14:paraId="7E9344A6" w14:textId="77777777" w:rsidR="00510D96" w:rsidRDefault="00510D96" w:rsidP="00110652">
      <w:pPr>
        <w:spacing w:line="360" w:lineRule="auto"/>
        <w:jc w:val="both"/>
        <w:rPr>
          <w:sz w:val="28"/>
          <w:szCs w:val="28"/>
        </w:rPr>
      </w:pPr>
    </w:p>
    <w:p w14:paraId="72BD8A04" w14:textId="77777777" w:rsidR="00510D96" w:rsidRDefault="00510D96" w:rsidP="00110652">
      <w:pPr>
        <w:spacing w:line="360" w:lineRule="auto"/>
        <w:jc w:val="both"/>
        <w:rPr>
          <w:sz w:val="28"/>
          <w:szCs w:val="28"/>
        </w:rPr>
      </w:pPr>
    </w:p>
    <w:p w14:paraId="6C64A314" w14:textId="77777777" w:rsidR="00510D96" w:rsidRDefault="00510D96" w:rsidP="00110652">
      <w:pPr>
        <w:spacing w:line="360" w:lineRule="auto"/>
        <w:jc w:val="both"/>
        <w:rPr>
          <w:sz w:val="28"/>
          <w:szCs w:val="28"/>
        </w:rPr>
      </w:pPr>
    </w:p>
    <w:p w14:paraId="6BD11832" w14:textId="77777777" w:rsidR="00510D96" w:rsidRDefault="00510D96" w:rsidP="00110652">
      <w:pPr>
        <w:spacing w:line="360" w:lineRule="auto"/>
        <w:jc w:val="both"/>
        <w:rPr>
          <w:sz w:val="28"/>
          <w:szCs w:val="28"/>
        </w:rPr>
      </w:pPr>
    </w:p>
    <w:p w14:paraId="4F9A1F96" w14:textId="77777777" w:rsidR="00510D96" w:rsidRDefault="00510D96" w:rsidP="00110652">
      <w:pPr>
        <w:spacing w:line="360" w:lineRule="auto"/>
        <w:jc w:val="both"/>
        <w:rPr>
          <w:sz w:val="28"/>
          <w:szCs w:val="28"/>
        </w:rPr>
      </w:pPr>
    </w:p>
    <w:bookmarkEnd w:id="0"/>
    <w:p w14:paraId="045E0DC4" w14:textId="77777777" w:rsidR="00287804" w:rsidRPr="005108AA" w:rsidRDefault="00287804" w:rsidP="00110652">
      <w:pPr>
        <w:spacing w:line="360" w:lineRule="auto"/>
        <w:jc w:val="both"/>
        <w:rPr>
          <w:sz w:val="28"/>
          <w:szCs w:val="28"/>
        </w:rPr>
      </w:pPr>
    </w:p>
    <w:sectPr w:rsidR="00287804" w:rsidRPr="005108AA" w:rsidSect="008C33EF">
      <w:footerReference w:type="even" r:id="rId36"/>
      <w:footerReference w:type="default" r:id="rId37"/>
      <w:pgSz w:w="11900" w:h="16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8E503" w14:textId="77777777" w:rsidR="00EB5FE3" w:rsidRDefault="00EB5FE3" w:rsidP="003B333D">
      <w:r>
        <w:separator/>
      </w:r>
    </w:p>
  </w:endnote>
  <w:endnote w:type="continuationSeparator" w:id="0">
    <w:p w14:paraId="0D01CC61" w14:textId="77777777" w:rsidR="00EB5FE3" w:rsidRDefault="00EB5FE3" w:rsidP="003B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font834">
    <w:altName w:val="Times New Roman"/>
    <w:charset w:val="CC"/>
    <w:family w:val="auto"/>
    <w:pitch w:val="variable"/>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E82FA" w14:textId="77777777" w:rsidR="00FC225D" w:rsidRDefault="00FC225D" w:rsidP="008C33EF">
    <w:pPr>
      <w:pStyle w:val="ac"/>
      <w:framePr w:wrap="none"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E7363F4" w14:textId="77777777" w:rsidR="00FC225D" w:rsidRDefault="00FC225D">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4EDE0" w14:textId="77777777" w:rsidR="008C33EF" w:rsidRDefault="008C33EF" w:rsidP="00EE284D">
    <w:pPr>
      <w:pStyle w:val="ac"/>
      <w:framePr w:wrap="none"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C0F71">
      <w:rPr>
        <w:rStyle w:val="ae"/>
        <w:noProof/>
      </w:rPr>
      <w:t>6</w:t>
    </w:r>
    <w:r>
      <w:rPr>
        <w:rStyle w:val="ae"/>
      </w:rPr>
      <w:fldChar w:fldCharType="end"/>
    </w:r>
  </w:p>
  <w:p w14:paraId="374A68D8" w14:textId="77777777" w:rsidR="008C33EF" w:rsidRDefault="008C33EF">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58C5B" w14:textId="77777777" w:rsidR="00EB5FE3" w:rsidRDefault="00EB5FE3" w:rsidP="003B333D">
      <w:r>
        <w:separator/>
      </w:r>
    </w:p>
  </w:footnote>
  <w:footnote w:type="continuationSeparator" w:id="0">
    <w:p w14:paraId="08C16053" w14:textId="77777777" w:rsidR="00EB5FE3" w:rsidRDefault="00EB5FE3" w:rsidP="003B333D">
      <w:r>
        <w:continuationSeparator/>
      </w:r>
    </w:p>
  </w:footnote>
  <w:footnote w:id="1">
    <w:p w14:paraId="228168F4" w14:textId="5768E03A" w:rsidR="00002591" w:rsidRDefault="00002591">
      <w:pPr>
        <w:pStyle w:val="a6"/>
      </w:pPr>
      <w:r>
        <w:rPr>
          <w:rStyle w:val="a5"/>
        </w:rPr>
        <w:footnoteRef/>
      </w:r>
      <w:r>
        <w:t xml:space="preserve"> </w:t>
      </w:r>
      <w:r w:rsidRPr="00002591">
        <w:t>https://arhangelskstat.gks.ru/population11</w:t>
      </w:r>
    </w:p>
  </w:footnote>
  <w:footnote w:id="2">
    <w:p w14:paraId="6904B7C8" w14:textId="77777777" w:rsidR="0043524E" w:rsidRDefault="0043524E" w:rsidP="0043524E">
      <w:pPr>
        <w:pStyle w:val="a6"/>
      </w:pPr>
      <w:r>
        <w:rPr>
          <w:rStyle w:val="a5"/>
        </w:rPr>
        <w:footnoteRef/>
      </w:r>
      <w:r>
        <w:t xml:space="preserve"> </w:t>
      </w:r>
      <w:r w:rsidRPr="00B547CF">
        <w:t>https://www.levada.ru/2019/05/23/otnoshenie-k-lgbt-lyudyam/</w:t>
      </w:r>
    </w:p>
  </w:footnote>
  <w:footnote w:id="3">
    <w:p w14:paraId="5793429B" w14:textId="10D00DA2" w:rsidR="0017635F" w:rsidRDefault="0017635F" w:rsidP="0017635F">
      <w:pPr>
        <w:pStyle w:val="a6"/>
        <w:jc w:val="both"/>
      </w:pPr>
      <w:r>
        <w:rPr>
          <w:rStyle w:val="a5"/>
        </w:rPr>
        <w:footnoteRef/>
      </w:r>
      <w:r>
        <w:t xml:space="preserve"> Если дискриминация воспринимается как индивидуальная проблема, то многие </w:t>
      </w:r>
      <w:r w:rsidR="000C0945">
        <w:t>пытаются</w:t>
      </w:r>
      <w:r>
        <w:t xml:space="preserve"> решать ее индивидуальными действия, не прибегая к коллективной или профессиональной помощи. Всего скорее, ЛГБТ+ сообщество не осознает в большинстве случаев, что дискриминация касается их как представителей уязвимой группы, а не как индивидов. То есть твои права </w:t>
      </w:r>
      <w:r w:rsidR="000C0945">
        <w:t>нарушаются, потому что</w:t>
      </w:r>
      <w:r>
        <w:t xml:space="preserve"> ты относишься к пр</w:t>
      </w:r>
      <w:r w:rsidR="0028303E">
        <w:t>едставтелям_цам уязвимой группы, а не иначе.</w:t>
      </w:r>
    </w:p>
  </w:footnote>
  <w:footnote w:id="4">
    <w:p w14:paraId="250C16FE" w14:textId="2D7F2076" w:rsidR="0017635F" w:rsidRDefault="0017635F">
      <w:pPr>
        <w:pStyle w:val="a6"/>
      </w:pPr>
      <w:r>
        <w:rPr>
          <w:rStyle w:val="a5"/>
        </w:rPr>
        <w:footnoteRef/>
      </w:r>
      <w:r>
        <w:t xml:space="preserve"> В прошлом отчете было зафиксировано, что три человека обратились за помощью в «Ракурс»</w:t>
      </w:r>
    </w:p>
  </w:footnote>
  <w:footnote w:id="5">
    <w:p w14:paraId="3E94FCE0" w14:textId="28156945" w:rsidR="00887316" w:rsidRDefault="00887316" w:rsidP="00887316">
      <w:pPr>
        <w:pStyle w:val="a6"/>
        <w:jc w:val="both"/>
      </w:pPr>
      <w:r>
        <w:rPr>
          <w:rStyle w:val="a5"/>
        </w:rPr>
        <w:footnoteRef/>
      </w:r>
      <w:r>
        <w:t xml:space="preserve"> Тут можно видеть пример так называемой моральной паники, вызванной гендерно неконформным поведением респондента. К сожалению, это часто фик</w:t>
      </w:r>
      <w:r w:rsidR="003F4BEF">
        <w:t xml:space="preserve">сируемые инциденты в </w:t>
      </w:r>
      <w:r w:rsidR="00810964">
        <w:t>образовательных учреждениях</w:t>
      </w:r>
      <w:r>
        <w:t>, когда осуждение и агрессия вызываются несоответствием между поведением человека и приписанной ему гендерной ролью.</w:t>
      </w:r>
    </w:p>
  </w:footnote>
  <w:footnote w:id="6">
    <w:p w14:paraId="596A2E54" w14:textId="70ACD31E" w:rsidR="00171765" w:rsidRPr="00E71EA6" w:rsidRDefault="00171765" w:rsidP="0071494A">
      <w:pPr>
        <w:pStyle w:val="a6"/>
        <w:jc w:val="both"/>
      </w:pPr>
      <w:r>
        <w:rPr>
          <w:rStyle w:val="a5"/>
        </w:rPr>
        <w:footnoteRef/>
      </w:r>
      <w:r>
        <w:t xml:space="preserve"> </w:t>
      </w:r>
      <w:r w:rsidR="0071494A">
        <w:t xml:space="preserve">  </w:t>
      </w:r>
      <w:r>
        <w:t xml:space="preserve">Здесь можно наблюдать широко распространенное явление среди гомосексуальных мужчин – фиктивные </w:t>
      </w:r>
      <w:r w:rsidR="003F4BEF">
        <w:t>знакомства, фиктивные браки и вытекающая отсюда</w:t>
      </w:r>
      <w:r>
        <w:t xml:space="preserve"> двойная жизнь.</w:t>
      </w:r>
      <w:r w:rsidR="0071494A">
        <w:t xml:space="preserve"> Это вызвано более жестк</w:t>
      </w:r>
      <w:r w:rsidR="003F4BEF">
        <w:t>и</w:t>
      </w:r>
      <w:r w:rsidR="0071494A">
        <w:t xml:space="preserve">ми гетеронормативными нормами, которые </w:t>
      </w:r>
      <w:r w:rsidR="00810964">
        <w:t>предъявляются</w:t>
      </w:r>
      <w:r w:rsidR="0071494A">
        <w:t xml:space="preserve"> мужчинам со стороны общества и большим контролем. Из-за этого многие гомосексуальные мужчины могут </w:t>
      </w:r>
      <w:r w:rsidR="00810964">
        <w:t>испытывать</w:t>
      </w:r>
      <w:r w:rsidR="0071494A">
        <w:t xml:space="preserve"> угнетенное состояние, фрустрации и небезопасное сексуальное поведение.</w:t>
      </w:r>
    </w:p>
  </w:footnote>
  <w:footnote w:id="7">
    <w:p w14:paraId="5DFDFBC2" w14:textId="36C2B388" w:rsidR="00414531" w:rsidRDefault="00414531" w:rsidP="00715831">
      <w:pPr>
        <w:pStyle w:val="a6"/>
        <w:jc w:val="both"/>
      </w:pPr>
      <w:r>
        <w:rPr>
          <w:rStyle w:val="a5"/>
        </w:rPr>
        <w:footnoteRef/>
      </w:r>
      <w:r>
        <w:t xml:space="preserve"> Здесь видно распространенную ситуацию с произвольным толкованием статьи 6.21 КоАП РФ с целью цензурирования ЛГБТ+ тематики и  свободного</w:t>
      </w:r>
      <w:r w:rsidR="00715831">
        <w:t xml:space="preserve"> распространения информации на тему ЛГБТ+, что свидетельствует о размытости и правовой </w:t>
      </w:r>
      <w:r w:rsidR="00810964">
        <w:t>неопределённости</w:t>
      </w:r>
      <w:r w:rsidR="00715831">
        <w:t xml:space="preserve"> этого закона.</w:t>
      </w:r>
    </w:p>
  </w:footnote>
  <w:footnote w:id="8">
    <w:p w14:paraId="695C96C6" w14:textId="124D33A3" w:rsidR="00704D9C" w:rsidRDefault="00704D9C" w:rsidP="00470B48">
      <w:pPr>
        <w:pStyle w:val="a6"/>
        <w:jc w:val="both"/>
      </w:pPr>
      <w:r>
        <w:rPr>
          <w:rStyle w:val="a5"/>
        </w:rPr>
        <w:footnoteRef/>
      </w:r>
      <w:r>
        <w:t xml:space="preserve"> Зачастую это связано с тем, что работники</w:t>
      </w:r>
      <w:r w:rsidR="00C97418">
        <w:t xml:space="preserve"> и работницы</w:t>
      </w:r>
      <w:r>
        <w:t xml:space="preserve"> военкоматов считают справки, подтверждающие диагноз «трансексуализм», и выданные негосударственными медицинскими учреждениями «нелегитимными». Тогда как «легитимность/нел</w:t>
      </w:r>
      <w:r w:rsidR="00810964">
        <w:t>ег</w:t>
      </w:r>
      <w:r>
        <w:t xml:space="preserve">итимность» справок устанавливается </w:t>
      </w:r>
      <w:r w:rsidR="00B41D64">
        <w:t>на основе лицензии,</w:t>
      </w:r>
      <w:r>
        <w:t xml:space="preserve"> </w:t>
      </w:r>
      <w:r w:rsidR="00470B48">
        <w:t>вы</w:t>
      </w:r>
      <w:r>
        <w:t xml:space="preserve">данной медицинскому </w:t>
      </w:r>
      <w:r w:rsidR="00470B48">
        <w:t>у</w:t>
      </w:r>
      <w:r>
        <w:t>чр</w:t>
      </w:r>
      <w:r w:rsidR="00470B48">
        <w:t xml:space="preserve">еждению, а </w:t>
      </w:r>
      <w:r>
        <w:t>не</w:t>
      </w:r>
      <w:r w:rsidR="00D5206D">
        <w:t xml:space="preserve"> на основе формы</w:t>
      </w:r>
      <w:r w:rsidR="00470B48">
        <w:t xml:space="preserve"> собственности</w:t>
      </w:r>
      <w:r w:rsidR="00D5206D">
        <w:t xml:space="preserve"> учреждения</w:t>
      </w:r>
      <w:r w:rsidR="00470B48">
        <w:t>.</w:t>
      </w:r>
    </w:p>
  </w:footnote>
  <w:footnote w:id="9">
    <w:p w14:paraId="0B17CDD9" w14:textId="1D5D9BE8" w:rsidR="005E2208" w:rsidRDefault="005E2208">
      <w:pPr>
        <w:pStyle w:val="a6"/>
      </w:pPr>
      <w:r>
        <w:rPr>
          <w:rStyle w:val="a5"/>
        </w:rPr>
        <w:footnoteRef/>
      </w:r>
      <w:r>
        <w:t xml:space="preserve"> Здесь можно указать на то, что полиция плохо понимает с</w:t>
      </w:r>
      <w:r w:rsidR="00EF41F3">
        <w:t>остав правонарушения по статье 6</w:t>
      </w:r>
      <w:r>
        <w:t>.21 КоАП РФ и зачастую относится к составлению протоколов формально.</w:t>
      </w:r>
    </w:p>
  </w:footnote>
  <w:footnote w:id="10">
    <w:p w14:paraId="7DB83080" w14:textId="793A90A0" w:rsidR="00F21BE6" w:rsidRDefault="00F21BE6">
      <w:pPr>
        <w:pStyle w:val="a6"/>
      </w:pPr>
      <w:r>
        <w:rPr>
          <w:rStyle w:val="a5"/>
        </w:rPr>
        <w:footnoteRef/>
      </w:r>
      <w:r>
        <w:t xml:space="preserve"> У адвоката, который вел этот кейс, вызвал недоумение сам факт назначения подобной экспертизы</w:t>
      </w:r>
      <w:r w:rsidR="007C080B">
        <w:t xml:space="preserve"> (на основании чего была назначена экспертиза)</w:t>
      </w:r>
      <w:r>
        <w:t>, так как старое дело об административном правонарушении было закрыто, а об открытии нового</w:t>
      </w:r>
      <w:r w:rsidR="00160C02">
        <w:t xml:space="preserve"> </w:t>
      </w:r>
      <w:r w:rsidR="00810964">
        <w:t>дела арендатор</w:t>
      </w:r>
      <w:r w:rsidR="00160C02">
        <w:t xml:space="preserve"> не был извещен</w:t>
      </w:r>
      <w:r>
        <w:t>.</w:t>
      </w:r>
    </w:p>
  </w:footnote>
  <w:footnote w:id="11">
    <w:p w14:paraId="39300B90" w14:textId="0F668959" w:rsidR="00C23903" w:rsidRDefault="00C23903" w:rsidP="00470B48">
      <w:pPr>
        <w:pStyle w:val="a6"/>
        <w:jc w:val="both"/>
      </w:pPr>
      <w:r>
        <w:rPr>
          <w:rStyle w:val="a5"/>
        </w:rPr>
        <w:footnoteRef/>
      </w:r>
      <w:r>
        <w:t xml:space="preserve"> Мы не </w:t>
      </w:r>
      <w:r w:rsidR="00B41D64">
        <w:t>публикуем имена</w:t>
      </w:r>
      <w:r>
        <w:t xml:space="preserve"> и фамилии участников инцидента</w:t>
      </w:r>
    </w:p>
  </w:footnote>
  <w:footnote w:id="12">
    <w:p w14:paraId="03385AB9" w14:textId="52670F54" w:rsidR="00C23903" w:rsidRDefault="00C23903" w:rsidP="00C23903">
      <w:pPr>
        <w:pStyle w:val="a6"/>
      </w:pPr>
      <w:r>
        <w:rPr>
          <w:rStyle w:val="a5"/>
        </w:rPr>
        <w:footnoteRef/>
      </w:r>
      <w:r>
        <w:t xml:space="preserve"> Выдержки из определения о возращении протокола </w:t>
      </w:r>
      <w:r w:rsidR="00B41D64">
        <w:t>об административном</w:t>
      </w:r>
      <w:r>
        <w:t xml:space="preserve"> правонарушении по делу №5-135/2020. Термин «сексуальные меньшинства» является в настоящее время некорректным.</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F435AB"/>
    <w:multiLevelType w:val="hybridMultilevel"/>
    <w:tmpl w:val="2992442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354A0"/>
    <w:multiLevelType w:val="hybridMultilevel"/>
    <w:tmpl w:val="7F509562"/>
    <w:lvl w:ilvl="0" w:tplc="F906EEE6">
      <w:start w:val="1"/>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874599"/>
    <w:multiLevelType w:val="hybridMultilevel"/>
    <w:tmpl w:val="7908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A529F1"/>
    <w:multiLevelType w:val="hybridMultilevel"/>
    <w:tmpl w:val="7F509562"/>
    <w:lvl w:ilvl="0" w:tplc="F906EEE6">
      <w:start w:val="1"/>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64"/>
    <w:rsid w:val="00002591"/>
    <w:rsid w:val="000326FD"/>
    <w:rsid w:val="00052243"/>
    <w:rsid w:val="0006334A"/>
    <w:rsid w:val="00071DE2"/>
    <w:rsid w:val="00080A61"/>
    <w:rsid w:val="00092373"/>
    <w:rsid w:val="000956E6"/>
    <w:rsid w:val="000971A1"/>
    <w:rsid w:val="000B6311"/>
    <w:rsid w:val="000C0945"/>
    <w:rsid w:val="000C0E6E"/>
    <w:rsid w:val="000C5828"/>
    <w:rsid w:val="000D4647"/>
    <w:rsid w:val="000F2ECA"/>
    <w:rsid w:val="001015B2"/>
    <w:rsid w:val="001039A4"/>
    <w:rsid w:val="0010507A"/>
    <w:rsid w:val="00110652"/>
    <w:rsid w:val="00124D9A"/>
    <w:rsid w:val="00133BE4"/>
    <w:rsid w:val="00135CBB"/>
    <w:rsid w:val="00137DD3"/>
    <w:rsid w:val="00160C02"/>
    <w:rsid w:val="00170BBC"/>
    <w:rsid w:val="00171765"/>
    <w:rsid w:val="00172252"/>
    <w:rsid w:val="0017635F"/>
    <w:rsid w:val="00186FD1"/>
    <w:rsid w:val="001B56AE"/>
    <w:rsid w:val="001C0E97"/>
    <w:rsid w:val="001C27F3"/>
    <w:rsid w:val="001D7F6D"/>
    <w:rsid w:val="002023CB"/>
    <w:rsid w:val="00203AF4"/>
    <w:rsid w:val="0021527C"/>
    <w:rsid w:val="002201FF"/>
    <w:rsid w:val="002225AF"/>
    <w:rsid w:val="00233B3E"/>
    <w:rsid w:val="002411A0"/>
    <w:rsid w:val="002613D1"/>
    <w:rsid w:val="00274737"/>
    <w:rsid w:val="00281297"/>
    <w:rsid w:val="0028303E"/>
    <w:rsid w:val="002865D0"/>
    <w:rsid w:val="00287804"/>
    <w:rsid w:val="00294D4B"/>
    <w:rsid w:val="002955F6"/>
    <w:rsid w:val="002B1BDD"/>
    <w:rsid w:val="002B3688"/>
    <w:rsid w:val="002B3BE9"/>
    <w:rsid w:val="002E72B2"/>
    <w:rsid w:val="002E7784"/>
    <w:rsid w:val="00302FF9"/>
    <w:rsid w:val="003172D5"/>
    <w:rsid w:val="00334EE9"/>
    <w:rsid w:val="0035052E"/>
    <w:rsid w:val="00366E93"/>
    <w:rsid w:val="003B1926"/>
    <w:rsid w:val="003B333D"/>
    <w:rsid w:val="003C342B"/>
    <w:rsid w:val="003D3813"/>
    <w:rsid w:val="003F4BEF"/>
    <w:rsid w:val="003F5E80"/>
    <w:rsid w:val="004132DD"/>
    <w:rsid w:val="00414531"/>
    <w:rsid w:val="00423D80"/>
    <w:rsid w:val="004313B3"/>
    <w:rsid w:val="0043524E"/>
    <w:rsid w:val="00437A44"/>
    <w:rsid w:val="00440572"/>
    <w:rsid w:val="00467AB5"/>
    <w:rsid w:val="00470B48"/>
    <w:rsid w:val="00472589"/>
    <w:rsid w:val="004956BD"/>
    <w:rsid w:val="004A4043"/>
    <w:rsid w:val="004A585B"/>
    <w:rsid w:val="004C0507"/>
    <w:rsid w:val="004C0F71"/>
    <w:rsid w:val="004C3935"/>
    <w:rsid w:val="004D6E6F"/>
    <w:rsid w:val="004E1AAF"/>
    <w:rsid w:val="004F7664"/>
    <w:rsid w:val="005108AA"/>
    <w:rsid w:val="00510D96"/>
    <w:rsid w:val="0051327C"/>
    <w:rsid w:val="005327D4"/>
    <w:rsid w:val="00533908"/>
    <w:rsid w:val="005370D5"/>
    <w:rsid w:val="00555E0F"/>
    <w:rsid w:val="005707E2"/>
    <w:rsid w:val="0057429D"/>
    <w:rsid w:val="005866FF"/>
    <w:rsid w:val="005C3F09"/>
    <w:rsid w:val="005D33AC"/>
    <w:rsid w:val="005E2208"/>
    <w:rsid w:val="005F4786"/>
    <w:rsid w:val="005F5D91"/>
    <w:rsid w:val="00613C6C"/>
    <w:rsid w:val="00615A75"/>
    <w:rsid w:val="006276BC"/>
    <w:rsid w:val="00635285"/>
    <w:rsid w:val="00645191"/>
    <w:rsid w:val="00646284"/>
    <w:rsid w:val="00650BC9"/>
    <w:rsid w:val="00656CE0"/>
    <w:rsid w:val="006579F9"/>
    <w:rsid w:val="00666E1F"/>
    <w:rsid w:val="00667305"/>
    <w:rsid w:val="00671A8C"/>
    <w:rsid w:val="0067403F"/>
    <w:rsid w:val="00683F84"/>
    <w:rsid w:val="00687064"/>
    <w:rsid w:val="00691A7D"/>
    <w:rsid w:val="006A47FF"/>
    <w:rsid w:val="006A6BC6"/>
    <w:rsid w:val="006B7BB2"/>
    <w:rsid w:val="006C54DC"/>
    <w:rsid w:val="006C75BD"/>
    <w:rsid w:val="006E12C4"/>
    <w:rsid w:val="006F16F0"/>
    <w:rsid w:val="00701ACC"/>
    <w:rsid w:val="00702652"/>
    <w:rsid w:val="00704D9C"/>
    <w:rsid w:val="0071494A"/>
    <w:rsid w:val="00715831"/>
    <w:rsid w:val="0072666B"/>
    <w:rsid w:val="00743A49"/>
    <w:rsid w:val="007637A1"/>
    <w:rsid w:val="007646B5"/>
    <w:rsid w:val="00774ADB"/>
    <w:rsid w:val="00786CAA"/>
    <w:rsid w:val="007902F8"/>
    <w:rsid w:val="007C080B"/>
    <w:rsid w:val="007C434E"/>
    <w:rsid w:val="007D6E3D"/>
    <w:rsid w:val="007F0D79"/>
    <w:rsid w:val="007F462B"/>
    <w:rsid w:val="008018BB"/>
    <w:rsid w:val="008057ED"/>
    <w:rsid w:val="00810964"/>
    <w:rsid w:val="00810B55"/>
    <w:rsid w:val="00821F8D"/>
    <w:rsid w:val="0082420D"/>
    <w:rsid w:val="008309DB"/>
    <w:rsid w:val="00841B2F"/>
    <w:rsid w:val="00846731"/>
    <w:rsid w:val="008611A3"/>
    <w:rsid w:val="00871B6F"/>
    <w:rsid w:val="00872240"/>
    <w:rsid w:val="008828F0"/>
    <w:rsid w:val="00887316"/>
    <w:rsid w:val="008A2ED4"/>
    <w:rsid w:val="008A58CA"/>
    <w:rsid w:val="008A7792"/>
    <w:rsid w:val="008C02FD"/>
    <w:rsid w:val="008C1DB4"/>
    <w:rsid w:val="008C33EF"/>
    <w:rsid w:val="008E2B9E"/>
    <w:rsid w:val="008E7B19"/>
    <w:rsid w:val="0091688F"/>
    <w:rsid w:val="0093273C"/>
    <w:rsid w:val="00941EE7"/>
    <w:rsid w:val="00946793"/>
    <w:rsid w:val="00955C0F"/>
    <w:rsid w:val="00965A96"/>
    <w:rsid w:val="00993A91"/>
    <w:rsid w:val="00996C7C"/>
    <w:rsid w:val="0099703C"/>
    <w:rsid w:val="009A3859"/>
    <w:rsid w:val="009B742E"/>
    <w:rsid w:val="009C0B95"/>
    <w:rsid w:val="009C192C"/>
    <w:rsid w:val="009D26DF"/>
    <w:rsid w:val="009E2A7D"/>
    <w:rsid w:val="009E3957"/>
    <w:rsid w:val="00A02249"/>
    <w:rsid w:val="00A06BA6"/>
    <w:rsid w:val="00A13229"/>
    <w:rsid w:val="00A240FD"/>
    <w:rsid w:val="00A271E5"/>
    <w:rsid w:val="00A31A5F"/>
    <w:rsid w:val="00A4322C"/>
    <w:rsid w:val="00A55020"/>
    <w:rsid w:val="00A570C5"/>
    <w:rsid w:val="00A63198"/>
    <w:rsid w:val="00A6370B"/>
    <w:rsid w:val="00A6385C"/>
    <w:rsid w:val="00A7011C"/>
    <w:rsid w:val="00A724BE"/>
    <w:rsid w:val="00A729E6"/>
    <w:rsid w:val="00A74E0C"/>
    <w:rsid w:val="00A76942"/>
    <w:rsid w:val="00A846BE"/>
    <w:rsid w:val="00A87E6E"/>
    <w:rsid w:val="00AB3A73"/>
    <w:rsid w:val="00AC5594"/>
    <w:rsid w:val="00AE167B"/>
    <w:rsid w:val="00AE4048"/>
    <w:rsid w:val="00AE4B1C"/>
    <w:rsid w:val="00AF7EE4"/>
    <w:rsid w:val="00B001BC"/>
    <w:rsid w:val="00B064ED"/>
    <w:rsid w:val="00B16D07"/>
    <w:rsid w:val="00B41D64"/>
    <w:rsid w:val="00B547CF"/>
    <w:rsid w:val="00B64249"/>
    <w:rsid w:val="00B65765"/>
    <w:rsid w:val="00B727D1"/>
    <w:rsid w:val="00B93462"/>
    <w:rsid w:val="00BB2DDE"/>
    <w:rsid w:val="00BC1301"/>
    <w:rsid w:val="00BC2227"/>
    <w:rsid w:val="00BC3643"/>
    <w:rsid w:val="00BC446F"/>
    <w:rsid w:val="00BD3163"/>
    <w:rsid w:val="00BE274C"/>
    <w:rsid w:val="00BE4BB1"/>
    <w:rsid w:val="00BF7A33"/>
    <w:rsid w:val="00C04D2A"/>
    <w:rsid w:val="00C057F9"/>
    <w:rsid w:val="00C13522"/>
    <w:rsid w:val="00C167EF"/>
    <w:rsid w:val="00C20BF0"/>
    <w:rsid w:val="00C23903"/>
    <w:rsid w:val="00C24E45"/>
    <w:rsid w:val="00C31F6D"/>
    <w:rsid w:val="00C33522"/>
    <w:rsid w:val="00C344D9"/>
    <w:rsid w:val="00C35872"/>
    <w:rsid w:val="00C40EEE"/>
    <w:rsid w:val="00C56A08"/>
    <w:rsid w:val="00C577CF"/>
    <w:rsid w:val="00C6061E"/>
    <w:rsid w:val="00C66AD7"/>
    <w:rsid w:val="00C7060A"/>
    <w:rsid w:val="00C83149"/>
    <w:rsid w:val="00C845AA"/>
    <w:rsid w:val="00C85C23"/>
    <w:rsid w:val="00C97418"/>
    <w:rsid w:val="00C97432"/>
    <w:rsid w:val="00CA1551"/>
    <w:rsid w:val="00CA39DE"/>
    <w:rsid w:val="00CB409D"/>
    <w:rsid w:val="00CC282D"/>
    <w:rsid w:val="00CD2AB2"/>
    <w:rsid w:val="00CF0F24"/>
    <w:rsid w:val="00D02959"/>
    <w:rsid w:val="00D02D71"/>
    <w:rsid w:val="00D17495"/>
    <w:rsid w:val="00D5206D"/>
    <w:rsid w:val="00D52149"/>
    <w:rsid w:val="00D579F7"/>
    <w:rsid w:val="00D64E1A"/>
    <w:rsid w:val="00D671A0"/>
    <w:rsid w:val="00D74338"/>
    <w:rsid w:val="00D75237"/>
    <w:rsid w:val="00D846C6"/>
    <w:rsid w:val="00DA03BC"/>
    <w:rsid w:val="00DC3D8F"/>
    <w:rsid w:val="00DE1815"/>
    <w:rsid w:val="00E02507"/>
    <w:rsid w:val="00E10419"/>
    <w:rsid w:val="00E24120"/>
    <w:rsid w:val="00E24FBB"/>
    <w:rsid w:val="00E270A7"/>
    <w:rsid w:val="00E27A60"/>
    <w:rsid w:val="00E318DD"/>
    <w:rsid w:val="00E34C16"/>
    <w:rsid w:val="00E36EFC"/>
    <w:rsid w:val="00E3707B"/>
    <w:rsid w:val="00E42DF1"/>
    <w:rsid w:val="00E60F77"/>
    <w:rsid w:val="00E71EA6"/>
    <w:rsid w:val="00E8086F"/>
    <w:rsid w:val="00E8320D"/>
    <w:rsid w:val="00E8764B"/>
    <w:rsid w:val="00E96863"/>
    <w:rsid w:val="00EA607B"/>
    <w:rsid w:val="00EA64D2"/>
    <w:rsid w:val="00EB5FE3"/>
    <w:rsid w:val="00EE5187"/>
    <w:rsid w:val="00EE5E1D"/>
    <w:rsid w:val="00EE7C67"/>
    <w:rsid w:val="00EF41F3"/>
    <w:rsid w:val="00F11BC5"/>
    <w:rsid w:val="00F12095"/>
    <w:rsid w:val="00F13F32"/>
    <w:rsid w:val="00F21BE6"/>
    <w:rsid w:val="00F44E67"/>
    <w:rsid w:val="00F52825"/>
    <w:rsid w:val="00F6187B"/>
    <w:rsid w:val="00F722A7"/>
    <w:rsid w:val="00F84C89"/>
    <w:rsid w:val="00FA1499"/>
    <w:rsid w:val="00FA5B33"/>
    <w:rsid w:val="00FA707A"/>
    <w:rsid w:val="00FB7CAA"/>
    <w:rsid w:val="00FC225D"/>
    <w:rsid w:val="00FC58DF"/>
    <w:rsid w:val="00FD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D2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10419"/>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7"/>
    <w:pPr>
      <w:ind w:left="720"/>
      <w:contextualSpacing/>
    </w:pPr>
    <w:rPr>
      <w:rFonts w:asciiTheme="minorHAnsi" w:hAnsiTheme="minorHAnsi" w:cstheme="minorBidi"/>
      <w:lang w:val="en-GB" w:eastAsia="en-US"/>
    </w:rPr>
  </w:style>
  <w:style w:type="character" w:customStyle="1" w:styleId="textexposedshow">
    <w:name w:val="text_exposed_show"/>
    <w:basedOn w:val="a0"/>
    <w:rsid w:val="00287804"/>
  </w:style>
  <w:style w:type="character" w:customStyle="1" w:styleId="1">
    <w:name w:val="Знак сноски1"/>
    <w:rsid w:val="003B333D"/>
    <w:rPr>
      <w:vertAlign w:val="superscript"/>
    </w:rPr>
  </w:style>
  <w:style w:type="character" w:customStyle="1" w:styleId="a4">
    <w:name w:val="Символ сноски"/>
    <w:rsid w:val="003B333D"/>
  </w:style>
  <w:style w:type="character" w:styleId="a5">
    <w:name w:val="footnote reference"/>
    <w:rsid w:val="003B333D"/>
    <w:rPr>
      <w:vertAlign w:val="superscript"/>
    </w:rPr>
  </w:style>
  <w:style w:type="paragraph" w:customStyle="1" w:styleId="10">
    <w:name w:val="Текст сноски1"/>
    <w:basedOn w:val="a"/>
    <w:rsid w:val="003B333D"/>
    <w:pPr>
      <w:suppressAutoHyphens/>
      <w:spacing w:line="100" w:lineRule="atLeast"/>
    </w:pPr>
    <w:rPr>
      <w:rFonts w:ascii="Calibri" w:eastAsia="Times New Roman" w:hAnsi="Calibri" w:cs="font834"/>
      <w:sz w:val="20"/>
      <w:szCs w:val="20"/>
    </w:rPr>
  </w:style>
  <w:style w:type="paragraph" w:styleId="a6">
    <w:name w:val="footnote text"/>
    <w:basedOn w:val="a"/>
    <w:link w:val="a7"/>
    <w:rsid w:val="003B333D"/>
    <w:pPr>
      <w:suppressLineNumbers/>
      <w:suppressAutoHyphens/>
      <w:spacing w:line="100" w:lineRule="atLeast"/>
      <w:ind w:left="283" w:hanging="283"/>
    </w:pPr>
    <w:rPr>
      <w:rFonts w:eastAsia="Times New Roman"/>
      <w:sz w:val="20"/>
      <w:szCs w:val="20"/>
    </w:rPr>
  </w:style>
  <w:style w:type="character" w:customStyle="1" w:styleId="a7">
    <w:name w:val="Текст сноски Знак"/>
    <w:basedOn w:val="a0"/>
    <w:link w:val="a6"/>
    <w:rsid w:val="003B333D"/>
    <w:rPr>
      <w:rFonts w:ascii="Times New Roman" w:eastAsia="Times New Roman" w:hAnsi="Times New Roman" w:cs="Times New Roman"/>
      <w:sz w:val="20"/>
      <w:szCs w:val="20"/>
      <w:lang w:eastAsia="ru-RU"/>
    </w:rPr>
  </w:style>
  <w:style w:type="paragraph" w:customStyle="1" w:styleId="11">
    <w:name w:val="Абзац списка1"/>
    <w:basedOn w:val="a"/>
    <w:rsid w:val="008E7B19"/>
    <w:pPr>
      <w:suppressAutoHyphens/>
      <w:spacing w:after="200" w:line="276" w:lineRule="auto"/>
      <w:ind w:left="720"/>
    </w:pPr>
    <w:rPr>
      <w:rFonts w:eastAsia="Times New Roman"/>
      <w:sz w:val="20"/>
      <w:szCs w:val="20"/>
    </w:rPr>
  </w:style>
  <w:style w:type="paragraph" w:styleId="a8">
    <w:name w:val="endnote text"/>
    <w:basedOn w:val="a"/>
    <w:link w:val="a9"/>
    <w:uiPriority w:val="99"/>
    <w:unhideWhenUsed/>
    <w:rsid w:val="00002591"/>
    <w:rPr>
      <w:rFonts w:asciiTheme="minorHAnsi" w:hAnsiTheme="minorHAnsi" w:cstheme="minorBidi"/>
      <w:lang w:eastAsia="en-US"/>
    </w:rPr>
  </w:style>
  <w:style w:type="character" w:customStyle="1" w:styleId="a9">
    <w:name w:val="Текст концевой сноски Знак"/>
    <w:basedOn w:val="a0"/>
    <w:link w:val="a8"/>
    <w:uiPriority w:val="99"/>
    <w:rsid w:val="00002591"/>
  </w:style>
  <w:style w:type="character" w:styleId="aa">
    <w:name w:val="endnote reference"/>
    <w:basedOn w:val="a0"/>
    <w:uiPriority w:val="99"/>
    <w:unhideWhenUsed/>
    <w:rsid w:val="00002591"/>
    <w:rPr>
      <w:vertAlign w:val="superscript"/>
    </w:rPr>
  </w:style>
  <w:style w:type="character" w:customStyle="1" w:styleId="apple-converted-space">
    <w:name w:val="apple-converted-space"/>
    <w:basedOn w:val="a0"/>
    <w:rsid w:val="00D74338"/>
  </w:style>
  <w:style w:type="character" w:styleId="ab">
    <w:name w:val="Hyperlink"/>
    <w:basedOn w:val="a0"/>
    <w:uiPriority w:val="99"/>
    <w:unhideWhenUsed/>
    <w:rsid w:val="00510D96"/>
    <w:rPr>
      <w:color w:val="0563C1" w:themeColor="hyperlink"/>
      <w:u w:val="single"/>
    </w:rPr>
  </w:style>
  <w:style w:type="character" w:customStyle="1" w:styleId="2">
    <w:name w:val="Знак сноски2"/>
    <w:rsid w:val="00294D4B"/>
    <w:rPr>
      <w:vertAlign w:val="superscript"/>
    </w:rPr>
  </w:style>
  <w:style w:type="paragraph" w:customStyle="1" w:styleId="20">
    <w:name w:val="Текст сноски2"/>
    <w:basedOn w:val="a"/>
    <w:rsid w:val="00294D4B"/>
    <w:pPr>
      <w:suppressAutoHyphens/>
      <w:spacing w:line="100" w:lineRule="atLeast"/>
    </w:pPr>
    <w:rPr>
      <w:rFonts w:ascii="Calibri" w:eastAsia="Times New Roman" w:hAnsi="Calibri" w:cs="font834"/>
      <w:sz w:val="20"/>
      <w:szCs w:val="20"/>
    </w:rPr>
  </w:style>
  <w:style w:type="paragraph" w:styleId="ac">
    <w:name w:val="footer"/>
    <w:basedOn w:val="a"/>
    <w:link w:val="ad"/>
    <w:uiPriority w:val="99"/>
    <w:unhideWhenUsed/>
    <w:rsid w:val="00FC225D"/>
    <w:pPr>
      <w:tabs>
        <w:tab w:val="center" w:pos="4677"/>
        <w:tab w:val="right" w:pos="9355"/>
      </w:tabs>
    </w:pPr>
  </w:style>
  <w:style w:type="character" w:customStyle="1" w:styleId="ad">
    <w:name w:val="Нижний колонтитул Знак"/>
    <w:basedOn w:val="a0"/>
    <w:link w:val="ac"/>
    <w:uiPriority w:val="99"/>
    <w:rsid w:val="00FC225D"/>
    <w:rPr>
      <w:rFonts w:ascii="Times New Roman" w:hAnsi="Times New Roman" w:cs="Times New Roman"/>
      <w:lang w:eastAsia="ru-RU"/>
    </w:rPr>
  </w:style>
  <w:style w:type="character" w:styleId="ae">
    <w:name w:val="page number"/>
    <w:basedOn w:val="a0"/>
    <w:uiPriority w:val="99"/>
    <w:semiHidden/>
    <w:unhideWhenUsed/>
    <w:rsid w:val="00FC225D"/>
  </w:style>
  <w:style w:type="paragraph" w:styleId="af">
    <w:name w:val="header"/>
    <w:basedOn w:val="a"/>
    <w:link w:val="af0"/>
    <w:uiPriority w:val="99"/>
    <w:unhideWhenUsed/>
    <w:rsid w:val="00FC225D"/>
    <w:pPr>
      <w:tabs>
        <w:tab w:val="center" w:pos="4677"/>
        <w:tab w:val="right" w:pos="9355"/>
      </w:tabs>
    </w:pPr>
  </w:style>
  <w:style w:type="character" w:customStyle="1" w:styleId="af0">
    <w:name w:val="Верхний колонтитул Знак"/>
    <w:basedOn w:val="a0"/>
    <w:link w:val="af"/>
    <w:uiPriority w:val="99"/>
    <w:rsid w:val="00FC225D"/>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2079">
      <w:bodyDiv w:val="1"/>
      <w:marLeft w:val="0"/>
      <w:marRight w:val="0"/>
      <w:marTop w:val="0"/>
      <w:marBottom w:val="0"/>
      <w:divBdr>
        <w:top w:val="none" w:sz="0" w:space="0" w:color="auto"/>
        <w:left w:val="none" w:sz="0" w:space="0" w:color="auto"/>
        <w:bottom w:val="none" w:sz="0" w:space="0" w:color="auto"/>
        <w:right w:val="none" w:sz="0" w:space="0" w:color="auto"/>
      </w:divBdr>
    </w:div>
    <w:div w:id="212429614">
      <w:bodyDiv w:val="1"/>
      <w:marLeft w:val="0"/>
      <w:marRight w:val="0"/>
      <w:marTop w:val="0"/>
      <w:marBottom w:val="0"/>
      <w:divBdr>
        <w:top w:val="none" w:sz="0" w:space="0" w:color="auto"/>
        <w:left w:val="none" w:sz="0" w:space="0" w:color="auto"/>
        <w:bottom w:val="none" w:sz="0" w:space="0" w:color="auto"/>
        <w:right w:val="none" w:sz="0" w:space="0" w:color="auto"/>
      </w:divBdr>
      <w:divsChild>
        <w:div w:id="2112359571">
          <w:marLeft w:val="0"/>
          <w:marRight w:val="0"/>
          <w:marTop w:val="0"/>
          <w:marBottom w:val="0"/>
          <w:divBdr>
            <w:top w:val="none" w:sz="0" w:space="0" w:color="auto"/>
            <w:left w:val="none" w:sz="0" w:space="0" w:color="auto"/>
            <w:bottom w:val="none" w:sz="0" w:space="0" w:color="auto"/>
            <w:right w:val="none" w:sz="0" w:space="0" w:color="auto"/>
          </w:divBdr>
        </w:div>
        <w:div w:id="1572236109">
          <w:marLeft w:val="0"/>
          <w:marRight w:val="0"/>
          <w:marTop w:val="0"/>
          <w:marBottom w:val="0"/>
          <w:divBdr>
            <w:top w:val="none" w:sz="0" w:space="0" w:color="auto"/>
            <w:left w:val="none" w:sz="0" w:space="0" w:color="auto"/>
            <w:bottom w:val="none" w:sz="0" w:space="0" w:color="auto"/>
            <w:right w:val="none" w:sz="0" w:space="0" w:color="auto"/>
          </w:divBdr>
        </w:div>
      </w:divsChild>
    </w:div>
    <w:div w:id="599096642">
      <w:bodyDiv w:val="1"/>
      <w:marLeft w:val="0"/>
      <w:marRight w:val="0"/>
      <w:marTop w:val="0"/>
      <w:marBottom w:val="0"/>
      <w:divBdr>
        <w:top w:val="none" w:sz="0" w:space="0" w:color="auto"/>
        <w:left w:val="none" w:sz="0" w:space="0" w:color="auto"/>
        <w:bottom w:val="none" w:sz="0" w:space="0" w:color="auto"/>
        <w:right w:val="none" w:sz="0" w:space="0" w:color="auto"/>
      </w:divBdr>
      <w:divsChild>
        <w:div w:id="730424425">
          <w:marLeft w:val="0"/>
          <w:marRight w:val="0"/>
          <w:marTop w:val="0"/>
          <w:marBottom w:val="0"/>
          <w:divBdr>
            <w:top w:val="none" w:sz="0" w:space="0" w:color="auto"/>
            <w:left w:val="none" w:sz="0" w:space="0" w:color="auto"/>
            <w:bottom w:val="none" w:sz="0" w:space="0" w:color="auto"/>
            <w:right w:val="none" w:sz="0" w:space="0" w:color="auto"/>
          </w:divBdr>
        </w:div>
        <w:div w:id="1501578956">
          <w:marLeft w:val="0"/>
          <w:marRight w:val="0"/>
          <w:marTop w:val="0"/>
          <w:marBottom w:val="0"/>
          <w:divBdr>
            <w:top w:val="none" w:sz="0" w:space="0" w:color="auto"/>
            <w:left w:val="none" w:sz="0" w:space="0" w:color="auto"/>
            <w:bottom w:val="none" w:sz="0" w:space="0" w:color="auto"/>
            <w:right w:val="none" w:sz="0" w:space="0" w:color="auto"/>
          </w:divBdr>
          <w:divsChild>
            <w:div w:id="1307469803">
              <w:marLeft w:val="0"/>
              <w:marRight w:val="0"/>
              <w:marTop w:val="0"/>
              <w:marBottom w:val="0"/>
              <w:divBdr>
                <w:top w:val="none" w:sz="0" w:space="0" w:color="auto"/>
                <w:left w:val="none" w:sz="0" w:space="0" w:color="auto"/>
                <w:bottom w:val="none" w:sz="0" w:space="0" w:color="auto"/>
                <w:right w:val="none" w:sz="0" w:space="0" w:color="auto"/>
              </w:divBdr>
              <w:divsChild>
                <w:div w:id="1610895391">
                  <w:marLeft w:val="0"/>
                  <w:marRight w:val="0"/>
                  <w:marTop w:val="0"/>
                  <w:marBottom w:val="0"/>
                  <w:divBdr>
                    <w:top w:val="none" w:sz="0" w:space="0" w:color="auto"/>
                    <w:left w:val="none" w:sz="0" w:space="0" w:color="auto"/>
                    <w:bottom w:val="none" w:sz="0" w:space="0" w:color="auto"/>
                    <w:right w:val="none" w:sz="0" w:space="0" w:color="auto"/>
                  </w:divBdr>
                  <w:divsChild>
                    <w:div w:id="1696032691">
                      <w:marLeft w:val="0"/>
                      <w:marRight w:val="0"/>
                      <w:marTop w:val="0"/>
                      <w:marBottom w:val="0"/>
                      <w:divBdr>
                        <w:top w:val="none" w:sz="0" w:space="0" w:color="auto"/>
                        <w:left w:val="none" w:sz="0" w:space="0" w:color="auto"/>
                        <w:bottom w:val="none" w:sz="0" w:space="0" w:color="auto"/>
                        <w:right w:val="none" w:sz="0" w:space="0" w:color="auto"/>
                      </w:divBdr>
                      <w:divsChild>
                        <w:div w:id="1197961984">
                          <w:marLeft w:val="0"/>
                          <w:marRight w:val="0"/>
                          <w:marTop w:val="0"/>
                          <w:marBottom w:val="0"/>
                          <w:divBdr>
                            <w:top w:val="none" w:sz="0" w:space="0" w:color="auto"/>
                            <w:left w:val="none" w:sz="0" w:space="0" w:color="auto"/>
                            <w:bottom w:val="none" w:sz="0" w:space="0" w:color="auto"/>
                            <w:right w:val="none" w:sz="0" w:space="0" w:color="auto"/>
                          </w:divBdr>
                          <w:divsChild>
                            <w:div w:id="1885022713">
                              <w:marLeft w:val="0"/>
                              <w:marRight w:val="0"/>
                              <w:marTop w:val="0"/>
                              <w:marBottom w:val="0"/>
                              <w:divBdr>
                                <w:top w:val="none" w:sz="0" w:space="0" w:color="auto"/>
                                <w:left w:val="none" w:sz="0" w:space="0" w:color="auto"/>
                                <w:bottom w:val="none" w:sz="0" w:space="0" w:color="auto"/>
                                <w:right w:val="none" w:sz="0" w:space="0" w:color="auto"/>
                              </w:divBdr>
                              <w:divsChild>
                                <w:div w:id="160319779">
                                  <w:marLeft w:val="0"/>
                                  <w:marRight w:val="0"/>
                                  <w:marTop w:val="0"/>
                                  <w:marBottom w:val="0"/>
                                  <w:divBdr>
                                    <w:top w:val="none" w:sz="0" w:space="0" w:color="auto"/>
                                    <w:left w:val="none" w:sz="0" w:space="0" w:color="auto"/>
                                    <w:bottom w:val="none" w:sz="0" w:space="0" w:color="auto"/>
                                    <w:right w:val="none" w:sz="0" w:space="0" w:color="auto"/>
                                  </w:divBdr>
                                  <w:divsChild>
                                    <w:div w:id="2087801131">
                                      <w:marLeft w:val="0"/>
                                      <w:marRight w:val="0"/>
                                      <w:marTop w:val="0"/>
                                      <w:marBottom w:val="0"/>
                                      <w:divBdr>
                                        <w:top w:val="none" w:sz="0" w:space="0" w:color="auto"/>
                                        <w:left w:val="none" w:sz="0" w:space="0" w:color="auto"/>
                                        <w:bottom w:val="none" w:sz="0" w:space="0" w:color="auto"/>
                                        <w:right w:val="none" w:sz="0" w:space="0" w:color="auto"/>
                                      </w:divBdr>
                                      <w:divsChild>
                                        <w:div w:id="1328438448">
                                          <w:marLeft w:val="0"/>
                                          <w:marRight w:val="0"/>
                                          <w:marTop w:val="0"/>
                                          <w:marBottom w:val="0"/>
                                          <w:divBdr>
                                            <w:top w:val="none" w:sz="0" w:space="0" w:color="auto"/>
                                            <w:left w:val="none" w:sz="0" w:space="0" w:color="auto"/>
                                            <w:bottom w:val="none" w:sz="0" w:space="0" w:color="auto"/>
                                            <w:right w:val="none" w:sz="0" w:space="0" w:color="auto"/>
                                          </w:divBdr>
                                          <w:divsChild>
                                            <w:div w:id="1187520142">
                                              <w:marLeft w:val="0"/>
                                              <w:marRight w:val="0"/>
                                              <w:marTop w:val="0"/>
                                              <w:marBottom w:val="0"/>
                                              <w:divBdr>
                                                <w:top w:val="none" w:sz="0" w:space="0" w:color="auto"/>
                                                <w:left w:val="none" w:sz="0" w:space="0" w:color="auto"/>
                                                <w:bottom w:val="none" w:sz="0" w:space="0" w:color="auto"/>
                                                <w:right w:val="none" w:sz="0" w:space="0" w:color="auto"/>
                                              </w:divBdr>
                                              <w:divsChild>
                                                <w:div w:id="959459990">
                                                  <w:marLeft w:val="0"/>
                                                  <w:marRight w:val="0"/>
                                                  <w:marTop w:val="0"/>
                                                  <w:marBottom w:val="0"/>
                                                  <w:divBdr>
                                                    <w:top w:val="none" w:sz="0" w:space="0" w:color="auto"/>
                                                    <w:left w:val="none" w:sz="0" w:space="0" w:color="auto"/>
                                                    <w:bottom w:val="none" w:sz="0" w:space="0" w:color="auto"/>
                                                    <w:right w:val="none" w:sz="0" w:space="0" w:color="auto"/>
                                                  </w:divBdr>
                                                  <w:divsChild>
                                                    <w:div w:id="10936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987700">
      <w:bodyDiv w:val="1"/>
      <w:marLeft w:val="0"/>
      <w:marRight w:val="0"/>
      <w:marTop w:val="0"/>
      <w:marBottom w:val="0"/>
      <w:divBdr>
        <w:top w:val="none" w:sz="0" w:space="0" w:color="auto"/>
        <w:left w:val="none" w:sz="0" w:space="0" w:color="auto"/>
        <w:bottom w:val="none" w:sz="0" w:space="0" w:color="auto"/>
        <w:right w:val="none" w:sz="0" w:space="0" w:color="auto"/>
      </w:divBdr>
    </w:div>
    <w:div w:id="885684044">
      <w:bodyDiv w:val="1"/>
      <w:marLeft w:val="0"/>
      <w:marRight w:val="0"/>
      <w:marTop w:val="0"/>
      <w:marBottom w:val="0"/>
      <w:divBdr>
        <w:top w:val="none" w:sz="0" w:space="0" w:color="auto"/>
        <w:left w:val="none" w:sz="0" w:space="0" w:color="auto"/>
        <w:bottom w:val="none" w:sz="0" w:space="0" w:color="auto"/>
        <w:right w:val="none" w:sz="0" w:space="0" w:color="auto"/>
      </w:divBdr>
    </w:div>
    <w:div w:id="1032268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8.xml"/><Relationship Id="rId21" Type="http://schemas.openxmlformats.org/officeDocument/2006/relationships/hyperlink" Target="https://ru.wikipedia.org/wiki/%D0%93%D0%B5%D0%BD%D0%B4%D0%B5%D1%80" TargetMode="External"/><Relationship Id="rId22" Type="http://schemas.openxmlformats.org/officeDocument/2006/relationships/hyperlink" Target="https://ru.wikipedia.org/wiki/%D0%9C%D1%83%D0%B6%D1%87%D0%B8%D0%BD%D0%B0" TargetMode="External"/><Relationship Id="rId23" Type="http://schemas.openxmlformats.org/officeDocument/2006/relationships/hyperlink" Target="https://ru.wikipedia.org/wiki/%D0%96%D0%B5%D0%BD%D1%89%D0%B8%D0%BD%D0%B0" TargetMode="External"/><Relationship Id="rId24" Type="http://schemas.openxmlformats.org/officeDocument/2006/relationships/hyperlink" Target="https://ru.wikipedia.org/wiki/%D0%A6%D0%B8%D1%81%D0%B3%D0%B5%D0%BD%D0%B4%D0%B5%D1%80%D0%BD%D0%BE%D1%81%D1%82%D1%8C" TargetMode="External"/><Relationship Id="rId25" Type="http://schemas.openxmlformats.org/officeDocument/2006/relationships/hyperlink" Target="https://ru.wikipedia.org/wiki/%D0%A2%D1%80%D0%B0%D0%BD%D1%81%D0%B3%D0%B5%D0%BD%D0%B4%D0%B5%D1%80" TargetMode="External"/><Relationship Id="rId26" Type="http://schemas.openxmlformats.org/officeDocument/2006/relationships/hyperlink" Target="https://ru.wikipedia.org/wiki/%D0%9C%D0%B8%D1%80%D0%BE%D0%B2%D0%BE%D0%B7%D0%B7%D1%80%D0%B5%D0%BD%D0%B8%D0%B5" TargetMode="External"/><Relationship Id="rId27" Type="http://schemas.openxmlformats.org/officeDocument/2006/relationships/hyperlink" Target="https://ru.wikipedia.org/wiki/%D0%A1%D0%BE%D1%86%D0%B8%D0%B0%D0%BB%D1%8C%D0%BD%D0%B0%D1%8F_%D0%BD%D0%BE%D1%80%D0%BC%D0%B0" TargetMode="External"/><Relationship Id="rId28" Type="http://schemas.openxmlformats.org/officeDocument/2006/relationships/hyperlink" Target="https://ru.wikipedia.org/wiki/%D0%A1%D0%B5%D0%BA%D1%81%D1%83%D0%B0%D0%BB%D1%8C%D0%BD%D0%BE%D1%81%D1%82%D1%8C" TargetMode="External"/><Relationship Id="rId29" Type="http://schemas.openxmlformats.org/officeDocument/2006/relationships/hyperlink" Target="https://ru.wikipedia.org/wiki/%D0%A7%D0%B5%D0%BB%D0%BE%D0%B2%D0%B5%D0%B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ru.wikipedia.org/wiki/%D0%91%D0%B8%D0%BE%D0%BB%D0%BE%D0%B3%D0%B8%D1%87%D0%B5%D1%81%D0%BA%D0%B8%D0%B9_%D0%BF%D0%BE%D0%BB" TargetMode="External"/><Relationship Id="rId31" Type="http://schemas.openxmlformats.org/officeDocument/2006/relationships/hyperlink" Target="https://ru.wikipedia.org/wiki/%D0%93%D0%B5%D0%BD%D0%B4%D0%B5%D1%80" TargetMode="External"/><Relationship Id="rId32" Type="http://schemas.openxmlformats.org/officeDocument/2006/relationships/hyperlink" Target="https://ru.wikipedia.org/wiki/%D0%93%D0%B5%D0%BD%D0%B4%D0%B5%D1%80%D0%BD%D0%B0%D1%8F_%D1%80%D0%BE%D0%BB%D1%8C" TargetMode="External"/><Relationship Id="rId9" Type="http://schemas.openxmlformats.org/officeDocument/2006/relationships/hyperlink" Target="https://vk.com/rakurs29lgb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gbt29@gmail.com" TargetMode="External"/><Relationship Id="rId33" Type="http://schemas.openxmlformats.org/officeDocument/2006/relationships/hyperlink" Target="https://ru.wikipedia.org/wiki/%D0%93%D0%BE%D0%BC%D0%BE%D1%81%D0%B5%D0%BA%D1%81%D1%83%D0%B0%D0%BB%D1%8C%D0%BD%D0%BE%D1%81%D1%82%D1%8C" TargetMode="External"/><Relationship Id="rId34" Type="http://schemas.openxmlformats.org/officeDocument/2006/relationships/hyperlink" Target="https://ru.wikipedia.org/wiki/%D0%A1%D0%B5%D0%BA%D1%81%D1%83%D0%B0%D0%BB%D1%8C%D0%BD%D0%B0%D1%8F_%D0%BE%D1%80%D0%B8%D0%B5%D0%BD%D1%82%D0%B0%D1%86%D0%B8%D1%8F" TargetMode="External"/><Relationship Id="rId35" Type="http://schemas.openxmlformats.org/officeDocument/2006/relationships/hyperlink" Target="https://ru.wikipedia.org/wiki/%D0%93%D0%B5%D0%BD%D0%B4%D0%B5%D1%80%D0%BD%D0%B0%D1%8F_%D0%B8%D0%B4%D0%B5%D0%BD%D1%82%D0%B8%D1%87%D0%BD%D0%BE%D1%81%D1%82%D1%8C" TargetMode="External"/><Relationship Id="rId36" Type="http://schemas.openxmlformats.org/officeDocument/2006/relationships/footer" Target="footer1.xml"/><Relationship Id="rId10" Type="http://schemas.openxmlformats.org/officeDocument/2006/relationships/hyperlink" Target="https://www.facebook.com/lgbt29/" TargetMode="External"/><Relationship Id="rId11" Type="http://schemas.openxmlformats.org/officeDocument/2006/relationships/hyperlink" Target="http://instagram.com/rakurslgbt" TargetMode="External"/><Relationship Id="rId12" Type="http://schemas.openxmlformats.org/officeDocument/2006/relationships/hyperlink" Target="https://twitter.com/LgbtArkhangelsk" TargetMode="Externa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Admin\Desktop\documents\monitoring\discrimination.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Admin\Desktop\documents\monitoring\discrimination.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Admin\Desktop\documents\monitoring\discrimination.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Admin\Desktop\documents\monitoring\discrimination.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C:\Users\Admin\Desktop\documents\monitoring\discrimination.xlsx"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file:///C:\Users\Admin\Desktop\documents\monitoring\discrimination.xlsx" TargetMode="Externa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oleObject" Target="file:///C:\Users\Admin\Desktop\documents\monitoring\discrimination.xlsx" TargetMode="External"/></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oleObject" Target="file:///C:\Users\Admin\Desktop\documents\monitoring\discri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r>
              <a:rPr lang="ru-RU" sz="1800" baseline="0">
                <a:solidFill>
                  <a:sysClr val="windowText" lastClr="000000"/>
                </a:solidFill>
              </a:rPr>
              <a:t>          Гендер</a:t>
            </a:r>
          </a:p>
        </c:rich>
      </c:tx>
      <c:layout>
        <c:manualLayout>
          <c:xMode val="edge"/>
          <c:yMode val="edge"/>
          <c:x val="0.287786108076203"/>
          <c:y val="0.00522875816993464"/>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54844974115149"/>
          <c:y val="0.232203340166759"/>
          <c:w val="0.49475065157935"/>
          <c:h val="0.767796659833241"/>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1CF-4D55-991E-1B06E980565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1CF-4D55-991E-1B06E980565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A1CF-4D55-991E-1B06E980565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A1CF-4D55-991E-1B06E98056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Лист1!$E$5:$H$5</c:f>
              <c:strCache>
                <c:ptCount val="4"/>
                <c:pt idx="0">
                  <c:v>мужской</c:v>
                </c:pt>
                <c:pt idx="1">
                  <c:v>женский</c:v>
                </c:pt>
                <c:pt idx="2">
                  <c:v>трансгендер</c:v>
                </c:pt>
                <c:pt idx="3">
                  <c:v>другое</c:v>
                </c:pt>
              </c:strCache>
            </c:strRef>
          </c:cat>
          <c:val>
            <c:numRef>
              <c:f>Лист1!$E$6:$H$6</c:f>
              <c:numCache>
                <c:formatCode>General</c:formatCode>
                <c:ptCount val="4"/>
                <c:pt idx="0">
                  <c:v>19.0</c:v>
                </c:pt>
                <c:pt idx="1">
                  <c:v>14.0</c:v>
                </c:pt>
                <c:pt idx="2">
                  <c:v>10.0</c:v>
                </c:pt>
                <c:pt idx="3">
                  <c:v>5.0</c:v>
                </c:pt>
              </c:numCache>
            </c:numRef>
          </c:val>
          <c:extLst xmlns:c16r2="http://schemas.microsoft.com/office/drawing/2015/06/chart">
            <c:ext xmlns:c16="http://schemas.microsoft.com/office/drawing/2014/chart" uri="{C3380CC4-5D6E-409C-BE32-E72D297353CC}">
              <c16:uniqueId val="{00000008-A1CF-4D55-991E-1B06E98056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0500001048960585"/>
          <c:y val="0.125456481136816"/>
          <c:w val="0.899999790207883"/>
          <c:h val="0.11629158794119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r>
              <a:rPr lang="ru-RU" sz="1800" baseline="0">
                <a:solidFill>
                  <a:sysClr val="windowText" lastClr="000000"/>
                </a:solidFill>
              </a:rPr>
              <a:t>Сексуальная ориентация</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84889052624176"/>
          <c:y val="0.31907866061892"/>
          <c:w val="0.430221577980884"/>
          <c:h val="0.650506985722017"/>
        </c:manualLayout>
      </c:layout>
      <c:pieChart>
        <c:varyColors val="1"/>
        <c:ser>
          <c:idx val="0"/>
          <c:order val="0"/>
          <c:explosion val="3"/>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1F8-49A1-9C8D-92854AC6E0F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1F8-49A1-9C8D-92854AC6E0F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B1F8-49A1-9C8D-92854AC6E0F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B1F8-49A1-9C8D-92854AC6E0F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B1F8-49A1-9C8D-92854AC6E0F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B1F8-49A1-9C8D-92854AC6E0F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Лист1!$E$8:$J$8</c:f>
              <c:strCache>
                <c:ptCount val="6"/>
                <c:pt idx="0">
                  <c:v>гей</c:v>
                </c:pt>
                <c:pt idx="1">
                  <c:v>лесбиянка</c:v>
                </c:pt>
                <c:pt idx="2">
                  <c:v>бисексуал(ка)</c:v>
                </c:pt>
                <c:pt idx="3">
                  <c:v>пансексуал(ка)</c:v>
                </c:pt>
                <c:pt idx="4">
                  <c:v>другой</c:v>
                </c:pt>
                <c:pt idx="5">
                  <c:v>не указано</c:v>
                </c:pt>
              </c:strCache>
            </c:strRef>
          </c:cat>
          <c:val>
            <c:numRef>
              <c:f>Лист1!$E$9:$J$9</c:f>
              <c:numCache>
                <c:formatCode>General</c:formatCode>
                <c:ptCount val="6"/>
                <c:pt idx="0">
                  <c:v>10.0</c:v>
                </c:pt>
                <c:pt idx="1">
                  <c:v>3.0</c:v>
                </c:pt>
                <c:pt idx="2">
                  <c:v>9.0</c:v>
                </c:pt>
                <c:pt idx="3">
                  <c:v>8.0</c:v>
                </c:pt>
                <c:pt idx="4">
                  <c:v>8.0</c:v>
                </c:pt>
                <c:pt idx="5">
                  <c:v>10.0</c:v>
                </c:pt>
              </c:numCache>
            </c:numRef>
          </c:val>
          <c:extLst xmlns:c16r2="http://schemas.microsoft.com/office/drawing/2015/06/chart">
            <c:ext xmlns:c16="http://schemas.microsoft.com/office/drawing/2014/chart" uri="{C3380CC4-5D6E-409C-BE32-E72D297353CC}">
              <c16:uniqueId val="{0000000C-B1F8-49A1-9C8D-92854AC6E0F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16549466763936"/>
          <c:y val="0.116821771887558"/>
          <c:w val="0.807130636579357"/>
          <c:h val="0.1961740179995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r>
              <a:rPr lang="ru-RU" sz="1800">
                <a:solidFill>
                  <a:sysClr val="windowText" lastClr="000000"/>
                </a:solidFill>
              </a:rPr>
              <a:t>Возраст</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99706545492386"/>
          <c:y val="0.333792245041535"/>
          <c:w val="0.388839478765595"/>
          <c:h val="0.606643035599931"/>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2F48-4E51-9314-1494A3D2BB0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2F48-4E51-9314-1494A3D2BB0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2F48-4E51-9314-1494A3D2BB0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2F48-4E51-9314-1494A3D2BB0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Лист1!$E$11:$H$11</c:f>
              <c:strCache>
                <c:ptCount val="4"/>
                <c:pt idx="0">
                  <c:v>&lt;18</c:v>
                </c:pt>
                <c:pt idx="1">
                  <c:v>18-28</c:v>
                </c:pt>
                <c:pt idx="2">
                  <c:v>28-45</c:v>
                </c:pt>
                <c:pt idx="3">
                  <c:v>&gt;45</c:v>
                </c:pt>
              </c:strCache>
            </c:strRef>
          </c:cat>
          <c:val>
            <c:numRef>
              <c:f>Лист1!$E$12:$H$12</c:f>
              <c:numCache>
                <c:formatCode>General</c:formatCode>
                <c:ptCount val="4"/>
                <c:pt idx="0">
                  <c:v>15.0</c:v>
                </c:pt>
                <c:pt idx="1">
                  <c:v>28.0</c:v>
                </c:pt>
                <c:pt idx="2">
                  <c:v>4.0</c:v>
                </c:pt>
                <c:pt idx="3">
                  <c:v>1.0</c:v>
                </c:pt>
              </c:numCache>
            </c:numRef>
          </c:val>
          <c:extLst xmlns:c16r2="http://schemas.microsoft.com/office/drawing/2015/06/chart">
            <c:ext xmlns:c16="http://schemas.microsoft.com/office/drawing/2014/chart" uri="{C3380CC4-5D6E-409C-BE32-E72D297353CC}">
              <c16:uniqueId val="{00000008-2F48-4E51-9314-1494A3D2BB0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r>
              <a:rPr lang="ru-RU" cap="all" baseline="0"/>
              <a:t>Место проживания</a:t>
            </a:r>
          </a:p>
        </c:rich>
      </c:tx>
      <c:layout>
        <c:manualLayout>
          <c:xMode val="edge"/>
          <c:yMode val="edge"/>
          <c:x val="0.306804797864431"/>
          <c:y val="0.0148113350238"/>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endParaRPr lang="ru-RU"/>
        </a:p>
      </c:txPr>
    </c:title>
    <c:autoTitleDeleted val="0"/>
    <c:plotArea>
      <c:layout>
        <c:manualLayout>
          <c:layoutTarget val="inner"/>
          <c:xMode val="edge"/>
          <c:yMode val="edge"/>
          <c:x val="0.466204513124381"/>
          <c:y val="0.250286752032618"/>
          <c:w val="0.568004989734927"/>
          <c:h val="0.684122975422663"/>
        </c:manualLayout>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Лист1!$E$14:$J$14</c:f>
              <c:strCache>
                <c:ptCount val="6"/>
                <c:pt idx="0">
                  <c:v>Архангельск</c:v>
                </c:pt>
                <c:pt idx="1">
                  <c:v>Северодвинск</c:v>
                </c:pt>
                <c:pt idx="2">
                  <c:v>Новодвинск</c:v>
                </c:pt>
                <c:pt idx="3">
                  <c:v>Коряжма</c:v>
                </c:pt>
                <c:pt idx="4">
                  <c:v>Котлас</c:v>
                </c:pt>
                <c:pt idx="5">
                  <c:v>Другой населенный пункт Арх. области </c:v>
                </c:pt>
              </c:strCache>
            </c:strRef>
          </c:cat>
          <c:val>
            <c:numRef>
              <c:f>Лист1!$E$15:$J$15</c:f>
              <c:numCache>
                <c:formatCode>General</c:formatCode>
                <c:ptCount val="6"/>
                <c:pt idx="0">
                  <c:v>36.0</c:v>
                </c:pt>
                <c:pt idx="1">
                  <c:v>8.0</c:v>
                </c:pt>
                <c:pt idx="2">
                  <c:v>0.0</c:v>
                </c:pt>
                <c:pt idx="3">
                  <c:v>0.0</c:v>
                </c:pt>
                <c:pt idx="4">
                  <c:v>0.0</c:v>
                </c:pt>
                <c:pt idx="5">
                  <c:v>4.0</c:v>
                </c:pt>
              </c:numCache>
            </c:numRef>
          </c:val>
          <c:extLst xmlns:c16r2="http://schemas.microsoft.com/office/drawing/2015/06/chart">
            <c:ext xmlns:c16="http://schemas.microsoft.com/office/drawing/2014/chart" uri="{C3380CC4-5D6E-409C-BE32-E72D297353CC}">
              <c16:uniqueId val="{00000000-3496-47DD-9118-03C40103A99E}"/>
            </c:ext>
          </c:extLst>
        </c:ser>
        <c:dLbls>
          <c:dLblPos val="inEnd"/>
          <c:showLegendKey val="0"/>
          <c:showVal val="1"/>
          <c:showCatName val="0"/>
          <c:showSerName val="0"/>
          <c:showPercent val="0"/>
          <c:showBubbleSize val="0"/>
        </c:dLbls>
        <c:gapWidth val="65"/>
        <c:axId val="1774260736"/>
        <c:axId val="1774298240"/>
      </c:barChart>
      <c:catAx>
        <c:axId val="17742607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ru-RU"/>
          </a:p>
        </c:txPr>
        <c:crossAx val="1774298240"/>
        <c:crosses val="autoZero"/>
        <c:auto val="0"/>
        <c:lblAlgn val="ctr"/>
        <c:lblOffset val="100"/>
        <c:noMultiLvlLbl val="0"/>
      </c:catAx>
      <c:valAx>
        <c:axId val="1774298240"/>
        <c:scaling>
          <c:orientation val="minMax"/>
          <c:max val="38.0"/>
          <c:min val="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774260736"/>
        <c:crosses val="autoZero"/>
        <c:crossBetween val="between"/>
      </c:val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r>
              <a:rPr lang="ru-RU" cap="all" baseline="0"/>
              <a:t>Типы случаев зафиксированных мониторингом</a:t>
            </a:r>
          </a:p>
        </c:rich>
      </c:tx>
      <c:layout>
        <c:manualLayout>
          <c:xMode val="edge"/>
          <c:yMode val="edge"/>
          <c:x val="0.108612226684516"/>
          <c:y val="0.0835707502374169"/>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Лист1!$D$17:$M$17</c:f>
              <c:strCache>
                <c:ptCount val="10"/>
                <c:pt idx="0">
                  <c:v>Психологическое насилие и лишение жилища</c:v>
                </c:pt>
                <c:pt idx="1">
                  <c:v>Оскорбления и призывы к насилию (в т.ч. в интернете, СМИ, общественных местах)</c:v>
                </c:pt>
                <c:pt idx="2">
                  <c:v>Угрозы (в т.ч. в интернете)</c:v>
                </c:pt>
                <c:pt idx="3">
                  <c:v>Физическое насилие</c:v>
                </c:pt>
                <c:pt idx="4">
                  <c:v>Дискриминация в сфере труда</c:v>
                </c:pt>
                <c:pt idx="5">
                  <c:v>Шантаж</c:v>
                </c:pt>
                <c:pt idx="6">
                  <c:v>Дискриминация по месту учебы</c:v>
                </c:pt>
                <c:pt idx="7">
                  <c:v>Дискриминация в сфере обслуживания</c:v>
                </c:pt>
                <c:pt idx="8">
                  <c:v>Отказ в смене документов</c:v>
                </c:pt>
                <c:pt idx="9">
                  <c:v>Поддержка ЛГБТ+ сообщества</c:v>
                </c:pt>
              </c:strCache>
            </c:strRef>
          </c:cat>
          <c:val>
            <c:numRef>
              <c:f>Лист1!$D$18:$M$18</c:f>
              <c:numCache>
                <c:formatCode>General</c:formatCode>
                <c:ptCount val="10"/>
                <c:pt idx="0">
                  <c:v>5.0</c:v>
                </c:pt>
                <c:pt idx="1">
                  <c:v>32.0</c:v>
                </c:pt>
                <c:pt idx="2">
                  <c:v>17.0</c:v>
                </c:pt>
                <c:pt idx="3">
                  <c:v>2.0</c:v>
                </c:pt>
                <c:pt idx="4">
                  <c:v>2.0</c:v>
                </c:pt>
                <c:pt idx="5">
                  <c:v>6.0</c:v>
                </c:pt>
                <c:pt idx="6">
                  <c:v>3.0</c:v>
                </c:pt>
                <c:pt idx="7">
                  <c:v>1.0</c:v>
                </c:pt>
                <c:pt idx="8">
                  <c:v>3.0</c:v>
                </c:pt>
                <c:pt idx="9">
                  <c:v>1.0</c:v>
                </c:pt>
              </c:numCache>
            </c:numRef>
          </c:val>
          <c:extLst xmlns:c16r2="http://schemas.microsoft.com/office/drawing/2015/06/chart">
            <c:ext xmlns:c16="http://schemas.microsoft.com/office/drawing/2014/chart" uri="{C3380CC4-5D6E-409C-BE32-E72D297353CC}">
              <c16:uniqueId val="{00000000-1656-49B5-B0ED-CD26CB97E30E}"/>
            </c:ext>
          </c:extLst>
        </c:ser>
        <c:dLbls>
          <c:dLblPos val="inEnd"/>
          <c:showLegendKey val="0"/>
          <c:showVal val="1"/>
          <c:showCatName val="0"/>
          <c:showSerName val="0"/>
          <c:showPercent val="0"/>
          <c:showBubbleSize val="0"/>
        </c:dLbls>
        <c:gapWidth val="65"/>
        <c:axId val="1775104720"/>
        <c:axId val="1774910128"/>
      </c:barChart>
      <c:catAx>
        <c:axId val="1775104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ru-RU"/>
          </a:p>
        </c:txPr>
        <c:crossAx val="1774910128"/>
        <c:crosses val="autoZero"/>
        <c:auto val="1"/>
        <c:lblAlgn val="ctr"/>
        <c:lblOffset val="100"/>
        <c:noMultiLvlLbl val="0"/>
      </c:catAx>
      <c:valAx>
        <c:axId val="17749101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7751047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r>
              <a:rPr lang="ru-RU" cap="all" baseline="0"/>
              <a:t>Статус нарушителя_ницы</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endParaRPr lang="ru-RU"/>
        </a:p>
      </c:txPr>
    </c:title>
    <c:autoTitleDeleted val="0"/>
    <c:plotArea>
      <c:layout>
        <c:manualLayout>
          <c:layoutTarget val="inner"/>
          <c:xMode val="edge"/>
          <c:yMode val="edge"/>
          <c:x val="0.49441891162439"/>
          <c:y val="0.177765287890895"/>
          <c:w val="0.462394854681466"/>
          <c:h val="0.702744323436195"/>
        </c:manualLayout>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Лист1!$E$21:$N$21</c:f>
              <c:strCache>
                <c:ptCount val="10"/>
                <c:pt idx="0">
                  <c:v>Родственник, член семьи</c:v>
                </c:pt>
                <c:pt idx="1">
                  <c:v>Соседи</c:v>
                </c:pt>
                <c:pt idx="2">
                  <c:v>Одноклассник/одногруппник</c:v>
                </c:pt>
                <c:pt idx="3">
                  <c:v>Преподаватель</c:v>
                </c:pt>
                <c:pt idx="4">
                  <c:v>Коллеги</c:v>
                </c:pt>
                <c:pt idx="5">
                  <c:v>Начальство</c:v>
                </c:pt>
                <c:pt idx="6">
                  <c:v>Неизвестное случайное лицо</c:v>
                </c:pt>
                <c:pt idx="7">
                  <c:v>Врач/</c:v>
                </c:pt>
                <c:pt idx="8">
                  <c:v>Государственное должностное лицо</c:v>
                </c:pt>
                <c:pt idx="9">
                  <c:v>Другое</c:v>
                </c:pt>
              </c:strCache>
            </c:strRef>
          </c:cat>
          <c:val>
            <c:numRef>
              <c:f>Лист1!$E$22:$N$22</c:f>
              <c:numCache>
                <c:formatCode>General</c:formatCode>
                <c:ptCount val="10"/>
                <c:pt idx="0">
                  <c:v>12.0</c:v>
                </c:pt>
                <c:pt idx="1">
                  <c:v>1.0</c:v>
                </c:pt>
                <c:pt idx="2">
                  <c:v>12.0</c:v>
                </c:pt>
                <c:pt idx="3">
                  <c:v>7.0</c:v>
                </c:pt>
                <c:pt idx="4">
                  <c:v>1.0</c:v>
                </c:pt>
                <c:pt idx="5">
                  <c:v>5.0</c:v>
                </c:pt>
                <c:pt idx="6">
                  <c:v>18.0</c:v>
                </c:pt>
                <c:pt idx="7">
                  <c:v>2.0</c:v>
                </c:pt>
                <c:pt idx="8">
                  <c:v>6.0</c:v>
                </c:pt>
                <c:pt idx="9">
                  <c:v>2.0</c:v>
                </c:pt>
              </c:numCache>
            </c:numRef>
          </c:val>
          <c:extLst xmlns:c16r2="http://schemas.microsoft.com/office/drawing/2015/06/chart">
            <c:ext xmlns:c16="http://schemas.microsoft.com/office/drawing/2014/chart" uri="{C3380CC4-5D6E-409C-BE32-E72D297353CC}">
              <c16:uniqueId val="{00000000-3629-4E12-9F54-EB72A37464E5}"/>
            </c:ext>
          </c:extLst>
        </c:ser>
        <c:dLbls>
          <c:dLblPos val="inEnd"/>
          <c:showLegendKey val="0"/>
          <c:showVal val="1"/>
          <c:showCatName val="0"/>
          <c:showSerName val="0"/>
          <c:showPercent val="0"/>
          <c:showBubbleSize val="0"/>
        </c:dLbls>
        <c:gapWidth val="65"/>
        <c:axId val="1774266032"/>
        <c:axId val="1774744032"/>
      </c:barChart>
      <c:catAx>
        <c:axId val="17742660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ru-RU"/>
          </a:p>
        </c:txPr>
        <c:crossAx val="1774744032"/>
        <c:crosses val="autoZero"/>
        <c:auto val="1"/>
        <c:lblAlgn val="ctr"/>
        <c:lblOffset val="100"/>
        <c:noMultiLvlLbl val="0"/>
      </c:catAx>
      <c:valAx>
        <c:axId val="17747440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774266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cap="all" baseline="0">
                <a:solidFill>
                  <a:schemeClr val="dk1"/>
                </a:solidFill>
                <a:effectLst/>
                <a:latin typeface="+mn-lt"/>
                <a:ea typeface="+mn-ea"/>
                <a:cs typeface="+mn-cs"/>
              </a:defRPr>
            </a:pPr>
            <a:r>
              <a:rPr lang="ru-RU" b="1" cap="all" baseline="0"/>
              <a:t>Предпринятые меры</a:t>
            </a:r>
            <a:r>
              <a:rPr lang="en-GB" b="1" cap="all" baseline="0"/>
              <a:t> </a:t>
            </a:r>
            <a:r>
              <a:rPr lang="ru-RU" b="1" cap="all" baseline="0"/>
              <a:t>после</a:t>
            </a:r>
            <a:r>
              <a:rPr lang="en-GB" b="1" cap="all" baseline="0"/>
              <a:t> c</a:t>
            </a:r>
            <a:r>
              <a:rPr lang="ru-RU" b="1" cap="all" baseline="0"/>
              <a:t>лучаев. Куда обращались?</a:t>
            </a:r>
          </a:p>
        </c:rich>
      </c:tx>
      <c:layout>
        <c:manualLayout>
          <c:xMode val="edge"/>
          <c:yMode val="edge"/>
          <c:x val="0.165397898137227"/>
          <c:y val="0.000329497274379162"/>
        </c:manualLayout>
      </c:layout>
      <c:overlay val="0"/>
      <c:spPr>
        <a:noFill/>
        <a:ln>
          <a:noFill/>
        </a:ln>
        <a:effectLst/>
      </c:spPr>
      <c:txPr>
        <a:bodyPr rot="0" spcFirstLastPara="1" vertOverflow="ellipsis" vert="horz" wrap="square" anchor="ctr" anchorCtr="1"/>
        <a:lstStyle/>
        <a:p>
          <a:pPr>
            <a:defRPr b="0" i="0" u="none" strike="noStrike" kern="1200" cap="all" baseline="0">
              <a:solidFill>
                <a:schemeClr val="dk1"/>
              </a:solidFill>
              <a:effectLst/>
              <a:latin typeface="+mn-lt"/>
              <a:ea typeface="+mn-ea"/>
              <a:cs typeface="+mn-cs"/>
            </a:defRPr>
          </a:pPr>
          <a:endParaRPr lang="ru-RU"/>
        </a:p>
      </c:txPr>
    </c:title>
    <c:autoTitleDeleted val="0"/>
    <c:plotArea>
      <c:layout>
        <c:manualLayout>
          <c:layoutTarget val="inner"/>
          <c:xMode val="edge"/>
          <c:yMode val="edge"/>
          <c:x val="0.0796957072994023"/>
          <c:y val="0.415361445783133"/>
          <c:w val="0.920304292700598"/>
          <c:h val="0.475010435442558"/>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Лист1!$F$24:$J$24</c:f>
              <c:strCache>
                <c:ptCount val="5"/>
                <c:pt idx="0">
                  <c:v>полиция</c:v>
                </c:pt>
                <c:pt idx="1">
                  <c:v>прокуратура</c:v>
                </c:pt>
                <c:pt idx="2">
                  <c:v>ракурс</c:v>
                </c:pt>
                <c:pt idx="3">
                  <c:v>никуда</c:v>
                </c:pt>
                <c:pt idx="4">
                  <c:v>другое</c:v>
                </c:pt>
              </c:strCache>
            </c:strRef>
          </c:cat>
          <c:val>
            <c:numRef>
              <c:f>Лист1!$F$25:$J$25</c:f>
              <c:numCache>
                <c:formatCode>General</c:formatCode>
                <c:ptCount val="5"/>
                <c:pt idx="0">
                  <c:v>0.0</c:v>
                </c:pt>
                <c:pt idx="1">
                  <c:v>0.0</c:v>
                </c:pt>
                <c:pt idx="2">
                  <c:v>16.0</c:v>
                </c:pt>
                <c:pt idx="3">
                  <c:v>30.0</c:v>
                </c:pt>
                <c:pt idx="4">
                  <c:v>2.0</c:v>
                </c:pt>
              </c:numCache>
            </c:numRef>
          </c:val>
          <c:extLst xmlns:c16r2="http://schemas.microsoft.com/office/drawing/2015/06/chart">
            <c:ext xmlns:c16="http://schemas.microsoft.com/office/drawing/2014/chart" uri="{C3380CC4-5D6E-409C-BE32-E72D297353CC}">
              <c16:uniqueId val="{00000000-E536-48CB-856F-EA6123D02059}"/>
            </c:ext>
          </c:extLst>
        </c:ser>
        <c:dLbls>
          <c:dLblPos val="inEnd"/>
          <c:showLegendKey val="0"/>
          <c:showVal val="1"/>
          <c:showCatName val="0"/>
          <c:showSerName val="0"/>
          <c:showPercent val="0"/>
          <c:showBubbleSize val="0"/>
        </c:dLbls>
        <c:gapWidth val="41"/>
        <c:axId val="1774724880"/>
        <c:axId val="1774733216"/>
      </c:barChart>
      <c:catAx>
        <c:axId val="177472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baseline="0">
                <a:solidFill>
                  <a:schemeClr val="dk1"/>
                </a:solidFill>
                <a:effectLst/>
                <a:latin typeface="+mn-lt"/>
                <a:ea typeface="+mn-ea"/>
                <a:cs typeface="+mn-cs"/>
              </a:defRPr>
            </a:pPr>
            <a:endParaRPr lang="ru-RU"/>
          </a:p>
        </c:txPr>
        <c:crossAx val="1774733216"/>
        <c:crosses val="autoZero"/>
        <c:auto val="1"/>
        <c:lblAlgn val="ctr"/>
        <c:lblOffset val="100"/>
        <c:noMultiLvlLbl val="0"/>
      </c:catAx>
      <c:valAx>
        <c:axId val="1774733216"/>
        <c:scaling>
          <c:orientation val="minMax"/>
          <c:max val="30.0"/>
        </c:scaling>
        <c:delete val="1"/>
        <c:axPos val="l"/>
        <c:numFmt formatCode="General" sourceLinked="1"/>
        <c:majorTickMark val="none"/>
        <c:minorTickMark val="none"/>
        <c:tickLblPos val="nextTo"/>
        <c:crossAx val="1774724880"/>
        <c:crosses val="autoZero"/>
        <c:crossBetween val="between"/>
      </c:val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ru-RU"/>
              <a:t>ИСПЫТЫВАЛИ</a:t>
            </a:r>
            <a:r>
              <a:rPr lang="ru-RU" baseline="0"/>
              <a:t> ЛИ ВЫ ПОСЛЕ</a:t>
            </a:r>
            <a:r>
              <a:rPr lang="ru-RU"/>
              <a:t> СЛУЧАЯ...?</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Лист1!$F$29:$J$29</c:f>
              <c:strCache>
                <c:ptCount val="5"/>
                <c:pt idx="0">
                  <c:v>страх</c:v>
                </c:pt>
                <c:pt idx="1">
                  <c:v>депрессия</c:v>
                </c:pt>
                <c:pt idx="2">
                  <c:v>угнетенное состояние</c:v>
                </c:pt>
                <c:pt idx="3">
                  <c:v>ничего</c:v>
                </c:pt>
                <c:pt idx="4">
                  <c:v>другое</c:v>
                </c:pt>
              </c:strCache>
            </c:strRef>
          </c:cat>
          <c:val>
            <c:numRef>
              <c:f>Лист1!$F$30:$J$30</c:f>
              <c:numCache>
                <c:formatCode>General</c:formatCode>
                <c:ptCount val="5"/>
                <c:pt idx="0">
                  <c:v>9.0</c:v>
                </c:pt>
                <c:pt idx="1">
                  <c:v>16.0</c:v>
                </c:pt>
                <c:pt idx="2">
                  <c:v>20.0</c:v>
                </c:pt>
                <c:pt idx="3">
                  <c:v>10.0</c:v>
                </c:pt>
                <c:pt idx="4">
                  <c:v>4.0</c:v>
                </c:pt>
              </c:numCache>
            </c:numRef>
          </c:val>
          <c:extLst xmlns:c16r2="http://schemas.microsoft.com/office/drawing/2015/06/chart">
            <c:ext xmlns:c16="http://schemas.microsoft.com/office/drawing/2014/chart" uri="{C3380CC4-5D6E-409C-BE32-E72D297353CC}">
              <c16:uniqueId val="{00000000-5DB0-4E2C-8C72-540F7D306A70}"/>
            </c:ext>
          </c:extLst>
        </c:ser>
        <c:dLbls>
          <c:dLblPos val="inEnd"/>
          <c:showLegendKey val="0"/>
          <c:showVal val="1"/>
          <c:showCatName val="0"/>
          <c:showSerName val="0"/>
          <c:showPercent val="0"/>
          <c:showBubbleSize val="0"/>
        </c:dLbls>
        <c:gapWidth val="65"/>
        <c:axId val="1774885040"/>
        <c:axId val="1774714816"/>
      </c:barChart>
      <c:catAx>
        <c:axId val="17748850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ru-RU"/>
          </a:p>
        </c:txPr>
        <c:crossAx val="1774714816"/>
        <c:crosses val="autoZero"/>
        <c:auto val="1"/>
        <c:lblAlgn val="ctr"/>
        <c:lblOffset val="100"/>
        <c:noMultiLvlLbl val="0"/>
      </c:catAx>
      <c:valAx>
        <c:axId val="17747148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774885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351C40C7-7D81-4142-B4B8-7DE7B0D1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23</Pages>
  <Words>4118</Words>
  <Characters>23478</Characters>
  <Application>Microsoft Macintosh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261</cp:revision>
  <dcterms:created xsi:type="dcterms:W3CDTF">2020-02-25T09:43:00Z</dcterms:created>
  <dcterms:modified xsi:type="dcterms:W3CDTF">2020-04-27T18:06:00Z</dcterms:modified>
</cp:coreProperties>
</file>